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9AF" w:rsidRPr="00A610C2" w:rsidRDefault="00C15CE8" w:rsidP="00DF38E2">
      <w:pPr>
        <w:pStyle w:val="Heading2"/>
        <w:numPr>
          <w:ilvl w:val="0"/>
          <w:numId w:val="0"/>
        </w:numPr>
        <w:ind w:left="595" w:hanging="595"/>
        <w:rPr>
          <w:rFonts w:ascii="Trebuchet MS" w:hAnsi="Trebuchet MS"/>
          <w:sz w:val="22"/>
          <w:szCs w:val="22"/>
        </w:rPr>
      </w:pPr>
      <w:bookmarkStart w:id="0" w:name="_GoBack"/>
      <w:bookmarkEnd w:id="0"/>
      <w:r>
        <w:rPr>
          <w:rFonts w:ascii="Trebuchet MS" w:hAnsi="Trebuchet MS"/>
          <w:sz w:val="22"/>
          <w:szCs w:val="22"/>
        </w:rPr>
        <w:t xml:space="preserve">5.2. </w:t>
      </w:r>
      <w:proofErr w:type="spellStart"/>
      <w:r w:rsidR="00EA29AF" w:rsidRPr="00A610C2">
        <w:rPr>
          <w:rFonts w:ascii="Trebuchet MS" w:hAnsi="Trebuchet MS"/>
          <w:sz w:val="22"/>
          <w:szCs w:val="22"/>
        </w:rPr>
        <w:t>Intervenții</w:t>
      </w:r>
      <w:proofErr w:type="spellEnd"/>
      <w:r w:rsidR="00EA29AF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A29AF" w:rsidRPr="00A610C2">
        <w:rPr>
          <w:rFonts w:ascii="Trebuchet MS" w:hAnsi="Trebuchet MS"/>
          <w:sz w:val="22"/>
          <w:szCs w:val="22"/>
        </w:rPr>
        <w:t>sectoriale</w:t>
      </w:r>
      <w:proofErr w:type="spellEnd"/>
    </w:p>
    <w:p w:rsidR="00475463" w:rsidRPr="00A610C2" w:rsidRDefault="00475463" w:rsidP="00475463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60"/>
        <w:rPr>
          <w:rFonts w:ascii="Trebuchet MS" w:hAnsi="Trebuchet MS"/>
          <w:color w:val="1F497D"/>
          <w:sz w:val="22"/>
          <w:szCs w:val="22"/>
        </w:rPr>
      </w:pP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2830"/>
        <w:gridCol w:w="6186"/>
      </w:tblGrid>
      <w:tr w:rsidR="00ED7686" w:rsidRPr="00A610C2" w:rsidTr="00ED7686">
        <w:tc>
          <w:tcPr>
            <w:tcW w:w="2830" w:type="dxa"/>
          </w:tcPr>
          <w:p w:rsidR="00ED7686" w:rsidRPr="00A610C2" w:rsidRDefault="00ED7686" w:rsidP="006219CE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A610C2">
              <w:rPr>
                <w:rFonts w:ascii="Trebuchet MS" w:hAnsi="Trebuchet MS"/>
                <w:b/>
                <w:sz w:val="22"/>
                <w:szCs w:val="22"/>
              </w:rPr>
              <w:t xml:space="preserve">Cod de </w:t>
            </w: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intervenție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</w:rPr>
              <w:t xml:space="preserve"> (MS)</w:t>
            </w:r>
          </w:p>
        </w:tc>
        <w:tc>
          <w:tcPr>
            <w:tcW w:w="6186" w:type="dxa"/>
          </w:tcPr>
          <w:p w:rsidR="00ED7686" w:rsidRPr="00A610C2" w:rsidRDefault="00ED7686" w:rsidP="006219CE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D7686" w:rsidRPr="00A610C2" w:rsidTr="00ED7686">
        <w:tc>
          <w:tcPr>
            <w:tcW w:w="2830" w:type="dxa"/>
          </w:tcPr>
          <w:p w:rsidR="00ED7686" w:rsidRPr="00A610C2" w:rsidRDefault="00ED7686" w:rsidP="006219CE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Denumirea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intervenției</w:t>
            </w:r>
            <w:proofErr w:type="spellEnd"/>
          </w:p>
        </w:tc>
        <w:tc>
          <w:tcPr>
            <w:tcW w:w="6186" w:type="dxa"/>
          </w:tcPr>
          <w:p w:rsidR="00ED7686" w:rsidRPr="00A610C2" w:rsidRDefault="00F0196E" w:rsidP="006219CE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Promovarea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enoturismului</w:t>
            </w:r>
            <w:proofErr w:type="spellEnd"/>
          </w:p>
        </w:tc>
      </w:tr>
      <w:tr w:rsidR="00ED7686" w:rsidRPr="00A610C2" w:rsidTr="00ED7686">
        <w:tc>
          <w:tcPr>
            <w:tcW w:w="2830" w:type="dxa"/>
          </w:tcPr>
          <w:p w:rsidR="00ED7686" w:rsidRPr="00A610C2" w:rsidRDefault="00ED7686" w:rsidP="006219CE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  <w:lang w:eastAsia="en-US"/>
              </w:rPr>
            </w:pP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Codul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bugetului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intervenție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 xml:space="preserve"> (EC)</w:t>
            </w:r>
          </w:p>
        </w:tc>
        <w:tc>
          <w:tcPr>
            <w:tcW w:w="6186" w:type="dxa"/>
          </w:tcPr>
          <w:p w:rsidR="00ED7686" w:rsidRPr="00A610C2" w:rsidRDefault="00ED7686" w:rsidP="006219CE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A610C2">
              <w:rPr>
                <w:rFonts w:ascii="Trebuchet MS" w:hAnsi="Trebuchet MS"/>
                <w:sz w:val="22"/>
                <w:szCs w:val="22"/>
              </w:rPr>
              <w:t>FEGA</w:t>
            </w:r>
          </w:p>
        </w:tc>
      </w:tr>
      <w:tr w:rsidR="00ED7686" w:rsidRPr="00A610C2" w:rsidTr="00ED7686">
        <w:tc>
          <w:tcPr>
            <w:tcW w:w="2830" w:type="dxa"/>
          </w:tcPr>
          <w:p w:rsidR="00ED7686" w:rsidRPr="00A610C2" w:rsidRDefault="00ED7686" w:rsidP="006219CE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A610C2">
              <w:rPr>
                <w:rFonts w:ascii="Trebuchet MS" w:hAnsi="Trebuchet MS"/>
                <w:b/>
                <w:sz w:val="22"/>
                <w:szCs w:val="22"/>
              </w:rPr>
              <w:t>Sector</w:t>
            </w:r>
          </w:p>
        </w:tc>
        <w:tc>
          <w:tcPr>
            <w:tcW w:w="6186" w:type="dxa"/>
          </w:tcPr>
          <w:p w:rsidR="00ED7686" w:rsidRPr="00A610C2" w:rsidRDefault="00ED7686" w:rsidP="006219CE">
            <w:pPr>
              <w:spacing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proofErr w:type="spellStart"/>
            <w:r w:rsidRPr="00A610C2">
              <w:rPr>
                <w:rFonts w:ascii="Trebuchet MS" w:hAnsi="Trebuchet MS"/>
                <w:sz w:val="22"/>
                <w:szCs w:val="22"/>
              </w:rPr>
              <w:t>Vitivinicol</w:t>
            </w:r>
            <w:proofErr w:type="spellEnd"/>
          </w:p>
        </w:tc>
      </w:tr>
      <w:tr w:rsidR="00ED7686" w:rsidRPr="00A610C2" w:rsidTr="00ED7686">
        <w:tc>
          <w:tcPr>
            <w:tcW w:w="2830" w:type="dxa"/>
          </w:tcPr>
          <w:p w:rsidR="00ED7686" w:rsidRPr="00A610C2" w:rsidRDefault="00ED7686" w:rsidP="006219CE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Tipul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intervenție</w:t>
            </w:r>
            <w:proofErr w:type="spellEnd"/>
          </w:p>
        </w:tc>
        <w:tc>
          <w:tcPr>
            <w:tcW w:w="6186" w:type="dxa"/>
          </w:tcPr>
          <w:p w:rsidR="00ED7686" w:rsidRPr="00A610C2" w:rsidRDefault="00ED7686" w:rsidP="003F3FB3">
            <w:pPr>
              <w:spacing w:after="60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A610C2">
              <w:rPr>
                <w:rFonts w:ascii="Trebuchet MS" w:hAnsi="Trebuchet MS"/>
                <w:sz w:val="22"/>
                <w:szCs w:val="22"/>
              </w:rPr>
              <w:t>Interventie</w:t>
            </w:r>
            <w:proofErr w:type="spellEnd"/>
            <w:r w:rsidRPr="00A610C2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sz w:val="22"/>
                <w:szCs w:val="22"/>
              </w:rPr>
              <w:t>sectorială</w:t>
            </w:r>
            <w:proofErr w:type="spellEnd"/>
            <w:r w:rsidRPr="00A610C2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A610C2">
              <w:rPr>
                <w:rFonts w:ascii="Trebuchet MS" w:hAnsi="Trebuchet MS"/>
                <w:sz w:val="22"/>
                <w:szCs w:val="22"/>
                <w:lang w:val="ro-RO"/>
              </w:rPr>
              <w:t xml:space="preserve">care se încadrează </w:t>
            </w:r>
            <w:r w:rsidRPr="00A610C2">
              <w:rPr>
                <w:rFonts w:ascii="Trebuchet MS" w:hAnsi="Trebuchet MS"/>
                <w:sz w:val="22"/>
                <w:szCs w:val="22"/>
              </w:rPr>
              <w:t xml:space="preserve">la </w:t>
            </w:r>
            <w:r w:rsidR="00BB43DB" w:rsidRPr="00A610C2">
              <w:rPr>
                <w:rFonts w:ascii="Trebuchet MS" w:hAnsi="Trebuchet MS"/>
                <w:sz w:val="22"/>
                <w:szCs w:val="22"/>
              </w:rPr>
              <w:t xml:space="preserve">art. 58 </w:t>
            </w:r>
            <w:proofErr w:type="spellStart"/>
            <w:r w:rsidR="00BB43DB" w:rsidRPr="00A610C2">
              <w:rPr>
                <w:rFonts w:ascii="Trebuchet MS" w:hAnsi="Trebuchet MS"/>
                <w:sz w:val="22"/>
                <w:szCs w:val="22"/>
              </w:rPr>
              <w:t>alin</w:t>
            </w:r>
            <w:proofErr w:type="spellEnd"/>
            <w:r w:rsidR="00BB43DB" w:rsidRPr="00A610C2">
              <w:rPr>
                <w:rFonts w:ascii="Trebuchet MS" w:hAnsi="Trebuchet MS"/>
                <w:sz w:val="22"/>
                <w:szCs w:val="22"/>
              </w:rPr>
              <w:t xml:space="preserve">. (1) lit. </w:t>
            </w:r>
            <w:proofErr w:type="spellStart"/>
            <w:r w:rsidR="00BB43DB" w:rsidRPr="00A610C2">
              <w:rPr>
                <w:rFonts w:ascii="Trebuchet MS" w:hAnsi="Trebuchet MS"/>
                <w:sz w:val="22"/>
                <w:szCs w:val="22"/>
              </w:rPr>
              <w:t>i</w:t>
            </w:r>
            <w:proofErr w:type="spellEnd"/>
            <w:r w:rsidRPr="00A610C2">
              <w:rPr>
                <w:rFonts w:ascii="Trebuchet MS" w:hAnsi="Trebuchet MS"/>
                <w:sz w:val="22"/>
                <w:szCs w:val="22"/>
              </w:rPr>
              <w:t xml:space="preserve">) din </w:t>
            </w:r>
            <w:proofErr w:type="spellStart"/>
            <w:r w:rsidRPr="00A610C2">
              <w:rPr>
                <w:rFonts w:ascii="Trebuchet MS" w:hAnsi="Trebuchet MS"/>
                <w:sz w:val="22"/>
                <w:szCs w:val="22"/>
              </w:rPr>
              <w:t>Regulamentul</w:t>
            </w:r>
            <w:proofErr w:type="spellEnd"/>
            <w:r w:rsidRPr="00A610C2">
              <w:rPr>
                <w:rFonts w:ascii="Trebuchet MS" w:hAnsi="Trebuchet MS"/>
                <w:sz w:val="22"/>
                <w:szCs w:val="22"/>
              </w:rPr>
              <w:t xml:space="preserve"> (EU) 2021/</w:t>
            </w:r>
            <w:r w:rsidR="003F3FB3" w:rsidRPr="00A610C2">
              <w:rPr>
                <w:rFonts w:ascii="Trebuchet MS" w:hAnsi="Trebuchet MS"/>
                <w:sz w:val="22"/>
                <w:szCs w:val="22"/>
              </w:rPr>
              <w:t>2115</w:t>
            </w:r>
          </w:p>
        </w:tc>
      </w:tr>
      <w:tr w:rsidR="00ED7686" w:rsidRPr="00A610C2" w:rsidTr="00ED7686">
        <w:tc>
          <w:tcPr>
            <w:tcW w:w="2830" w:type="dxa"/>
          </w:tcPr>
          <w:p w:rsidR="00ED7686" w:rsidRPr="00A610C2" w:rsidRDefault="00ED7686" w:rsidP="006219CE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A610C2">
              <w:rPr>
                <w:rFonts w:ascii="Trebuchet MS" w:hAnsi="Trebuchet MS"/>
                <w:b/>
                <w:sz w:val="22"/>
                <w:szCs w:val="22"/>
              </w:rPr>
              <w:t>Indicator de</w:t>
            </w:r>
            <w:r w:rsidR="001F13BF" w:rsidRPr="00A610C2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="001F13BF" w:rsidRPr="00A610C2">
              <w:rPr>
                <w:rFonts w:ascii="Trebuchet MS" w:hAnsi="Trebuchet MS"/>
                <w:b/>
                <w:sz w:val="22"/>
                <w:szCs w:val="22"/>
              </w:rPr>
              <w:t>realizare</w:t>
            </w:r>
            <w:proofErr w:type="spellEnd"/>
          </w:p>
        </w:tc>
        <w:tc>
          <w:tcPr>
            <w:tcW w:w="6186" w:type="dxa"/>
          </w:tcPr>
          <w:p w:rsidR="00ED7686" w:rsidRPr="00A610C2" w:rsidRDefault="00ED7686" w:rsidP="007B6E67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A610C2">
              <w:rPr>
                <w:rFonts w:ascii="Trebuchet MS" w:hAnsi="Trebuchet MS"/>
                <w:sz w:val="22"/>
                <w:szCs w:val="22"/>
                <w:lang w:eastAsia="en-US"/>
              </w:rPr>
              <w:t xml:space="preserve">O.36 – </w:t>
            </w:r>
            <w:r w:rsidR="00A610C2" w:rsidRPr="00A610C2">
              <w:rPr>
                <w:rFonts w:ascii="Trebuchet MS" w:hAnsi="Trebuchet MS"/>
                <w:sz w:val="22"/>
                <w:szCs w:val="22"/>
                <w:lang w:val="ro-RO" w:eastAsia="en-US"/>
              </w:rPr>
              <w:t xml:space="preserve">Numărul de acțiuni sau de unități care beneficiază de sprijin în sectorul vitivinicol </w:t>
            </w:r>
          </w:p>
        </w:tc>
      </w:tr>
    </w:tbl>
    <w:p w:rsidR="00475463" w:rsidRPr="0095640B" w:rsidRDefault="00475463" w:rsidP="00475463">
      <w:pPr>
        <w:spacing w:after="0"/>
        <w:jc w:val="left"/>
        <w:rPr>
          <w:rFonts w:ascii="Trebuchet MS" w:hAnsi="Trebuchet MS"/>
          <w:sz w:val="22"/>
          <w:szCs w:val="22"/>
        </w:rPr>
      </w:pPr>
    </w:p>
    <w:p w:rsidR="00EA29AF" w:rsidRPr="0095640B" w:rsidRDefault="00C15CE8" w:rsidP="00DF38E2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5.2.1 </w:t>
      </w:r>
      <w:proofErr w:type="spellStart"/>
      <w:r w:rsidR="00EA29AF" w:rsidRPr="0095640B">
        <w:rPr>
          <w:rFonts w:ascii="Trebuchet MS" w:hAnsi="Trebuchet MS"/>
          <w:b/>
          <w:color w:val="auto"/>
          <w:sz w:val="22"/>
          <w:szCs w:val="22"/>
        </w:rPr>
        <w:t>Domeniul</w:t>
      </w:r>
      <w:proofErr w:type="spellEnd"/>
      <w:r w:rsidR="00EA29AF" w:rsidRPr="0095640B">
        <w:rPr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="00EA29AF" w:rsidRPr="0095640B">
        <w:rPr>
          <w:rFonts w:ascii="Trebuchet MS" w:hAnsi="Trebuchet MS"/>
          <w:b/>
          <w:color w:val="auto"/>
          <w:sz w:val="22"/>
          <w:szCs w:val="22"/>
        </w:rPr>
        <w:t>aplicare</w:t>
      </w:r>
      <w:proofErr w:type="spellEnd"/>
      <w:r w:rsidR="00EA29AF" w:rsidRPr="0095640B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EA29AF" w:rsidRPr="0095640B">
        <w:rPr>
          <w:rFonts w:ascii="Trebuchet MS" w:hAnsi="Trebuchet MS"/>
          <w:b/>
          <w:color w:val="auto"/>
          <w:sz w:val="22"/>
          <w:szCs w:val="22"/>
        </w:rPr>
        <w:t>teritorial</w:t>
      </w:r>
      <w:proofErr w:type="spellEnd"/>
    </w:p>
    <w:p w:rsidR="00475463" w:rsidRPr="00A610C2" w:rsidRDefault="00D46AAC" w:rsidP="00475463">
      <w:pPr>
        <w:pStyle w:val="Guidelines"/>
        <w:pBdr>
          <w:top w:val="single" w:sz="4" w:space="0" w:color="auto"/>
        </w:pBdr>
        <w:tabs>
          <w:tab w:val="clear" w:pos="2302"/>
          <w:tab w:val="left" w:pos="993"/>
          <w:tab w:val="left" w:pos="1843"/>
        </w:tabs>
        <w:rPr>
          <w:rFonts w:ascii="Trebuchet MS" w:hAnsi="Trebuchet MS"/>
          <w:color w:val="auto"/>
          <w:sz w:val="22"/>
          <w:szCs w:val="22"/>
        </w:rPr>
      </w:pPr>
      <w:r w:rsidRPr="0095640B">
        <w:rPr>
          <w:rFonts w:ascii="Trebuchet MS" w:hAnsi="Trebuchet MS"/>
          <w:b/>
          <w:color w:val="auto"/>
          <w:sz w:val="22"/>
          <w:szCs w:val="22"/>
        </w:rPr>
        <w:t xml:space="preserve">X </w:t>
      </w:r>
      <w:r w:rsidR="00475463" w:rsidRPr="0095640B">
        <w:rPr>
          <w:rFonts w:ascii="Trebuchet MS" w:hAnsi="Trebuchet MS"/>
          <w:b/>
          <w:color w:val="auto"/>
          <w:sz w:val="22"/>
          <w:szCs w:val="22"/>
        </w:rPr>
        <w:t>National</w:t>
      </w:r>
      <w:r w:rsidR="00475463" w:rsidRPr="0095640B">
        <w:rPr>
          <w:rFonts w:ascii="Trebuchet MS" w:hAnsi="Trebuchet MS"/>
          <w:color w:val="auto"/>
          <w:sz w:val="22"/>
          <w:szCs w:val="22"/>
        </w:rPr>
        <w:t xml:space="preserve"> </w:t>
      </w:r>
      <w:r w:rsidR="00475463" w:rsidRPr="0095640B">
        <w:rPr>
          <w:rFonts w:ascii="Trebuchet MS" w:hAnsi="Trebuchet MS"/>
          <w:color w:val="auto"/>
          <w:sz w:val="22"/>
          <w:szCs w:val="22"/>
        </w:rPr>
        <w:tab/>
      </w:r>
      <w:r w:rsidR="00475463" w:rsidRPr="00A610C2">
        <w:rPr>
          <w:rFonts w:ascii="Arial" w:hAnsi="Arial" w:cs="Arial"/>
          <w:color w:val="auto"/>
          <w:sz w:val="22"/>
          <w:szCs w:val="22"/>
        </w:rPr>
        <w:t>○</w:t>
      </w:r>
      <w:r w:rsidR="00475463" w:rsidRPr="00A610C2">
        <w:rPr>
          <w:rFonts w:ascii="Trebuchet MS" w:hAnsi="Trebuchet MS"/>
          <w:color w:val="auto"/>
          <w:sz w:val="22"/>
          <w:szCs w:val="22"/>
        </w:rPr>
        <w:t xml:space="preserve"> Regional</w:t>
      </w:r>
      <w:r w:rsidR="00475463" w:rsidRPr="00A610C2">
        <w:rPr>
          <w:rFonts w:ascii="Trebuchet MS" w:hAnsi="Trebuchet MS"/>
          <w:color w:val="auto"/>
          <w:sz w:val="22"/>
          <w:szCs w:val="22"/>
        </w:rPr>
        <w:tab/>
      </w:r>
      <w:r w:rsidR="00475463" w:rsidRPr="00A610C2">
        <w:rPr>
          <w:rFonts w:ascii="Arial" w:hAnsi="Arial" w:cs="Arial"/>
          <w:color w:val="auto"/>
          <w:sz w:val="22"/>
          <w:szCs w:val="22"/>
        </w:rPr>
        <w:t>○</w:t>
      </w:r>
      <w:r w:rsidR="00475463"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EA29AF" w:rsidRPr="00A610C2">
        <w:rPr>
          <w:rFonts w:ascii="Trebuchet MS" w:hAnsi="Trebuchet MS"/>
          <w:color w:val="auto"/>
          <w:sz w:val="22"/>
          <w:szCs w:val="22"/>
        </w:rPr>
        <w:t>Național</w:t>
      </w:r>
      <w:proofErr w:type="spellEnd"/>
      <w:r w:rsidR="00EA29AF" w:rsidRPr="00A610C2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="00EA29AF" w:rsidRPr="00A610C2">
        <w:rPr>
          <w:rFonts w:ascii="Trebuchet MS" w:hAnsi="Trebuchet MS"/>
          <w:color w:val="auto"/>
          <w:sz w:val="22"/>
          <w:szCs w:val="22"/>
        </w:rPr>
        <w:t>elemente</w:t>
      </w:r>
      <w:proofErr w:type="spellEnd"/>
      <w:r w:rsidR="00EA29AF"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EA29AF" w:rsidRPr="00A610C2">
        <w:rPr>
          <w:rFonts w:ascii="Trebuchet MS" w:hAnsi="Trebuchet MS"/>
          <w:color w:val="auto"/>
          <w:sz w:val="22"/>
          <w:szCs w:val="22"/>
        </w:rPr>
        <w:t>regionale</w:t>
      </w:r>
      <w:proofErr w:type="spellEnd"/>
      <w:r w:rsidR="001C110A" w:rsidRPr="00A610C2">
        <w:rPr>
          <w:rFonts w:ascii="Trebuchet MS" w:hAnsi="Trebuchet MS"/>
          <w:color w:val="auto"/>
          <w:sz w:val="22"/>
          <w:szCs w:val="22"/>
        </w:rPr>
        <w:tab/>
      </w:r>
      <w:r w:rsidR="001C110A" w:rsidRPr="00A610C2">
        <w:rPr>
          <w:rFonts w:ascii="Arial" w:hAnsi="Arial" w:cs="Arial"/>
          <w:color w:val="auto"/>
          <w:sz w:val="22"/>
          <w:szCs w:val="22"/>
        </w:rPr>
        <w:t>○</w:t>
      </w:r>
      <w:r w:rsidR="001C110A" w:rsidRPr="00A610C2">
        <w:rPr>
          <w:rFonts w:ascii="Trebuchet MS" w:hAnsi="Trebuchet MS"/>
          <w:color w:val="auto"/>
          <w:sz w:val="22"/>
          <w:szCs w:val="22"/>
        </w:rPr>
        <w:t xml:space="preserve"> Transnational</w:t>
      </w:r>
    </w:p>
    <w:p w:rsidR="00EA29AF" w:rsidRPr="00A610C2" w:rsidRDefault="00EA29AF" w:rsidP="00EA29AF">
      <w:pPr>
        <w:pStyle w:val="Text4"/>
        <w:spacing w:after="120"/>
        <w:ind w:left="0"/>
        <w:rPr>
          <w:rFonts w:ascii="Trebuchet MS" w:hAnsi="Trebuchet MS"/>
          <w:b/>
          <w:sz w:val="22"/>
          <w:szCs w:val="22"/>
        </w:rPr>
      </w:pPr>
      <w:proofErr w:type="spellStart"/>
      <w:r w:rsidRPr="00A610C2">
        <w:rPr>
          <w:rFonts w:ascii="Trebuchet MS" w:hAnsi="Trebuchet MS"/>
          <w:b/>
          <w:sz w:val="22"/>
          <w:szCs w:val="22"/>
        </w:rPr>
        <w:t>Selectarea</w:t>
      </w:r>
      <w:proofErr w:type="spellEnd"/>
      <w:r w:rsidRPr="00A610C2">
        <w:rPr>
          <w:rFonts w:ascii="Trebuchet MS" w:hAnsi="Trebuchet MS"/>
          <w:b/>
          <w:sz w:val="22"/>
          <w:szCs w:val="22"/>
        </w:rPr>
        <w:t xml:space="preserve"> NUTS</w:t>
      </w:r>
    </w:p>
    <w:p w:rsidR="008837A6" w:rsidRPr="00A610C2" w:rsidRDefault="008837A6" w:rsidP="008837A6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r w:rsidRPr="00A610C2">
        <w:rPr>
          <w:rFonts w:ascii="Trebuchet MS" w:hAnsi="Trebuchet MS"/>
          <w:sz w:val="22"/>
          <w:szCs w:val="22"/>
        </w:rPr>
        <w:t xml:space="preserve">Tot </w:t>
      </w:r>
      <w:proofErr w:type="spellStart"/>
      <w:r w:rsidRPr="00A610C2">
        <w:rPr>
          <w:rFonts w:ascii="Trebuchet MS" w:hAnsi="Trebuchet MS"/>
          <w:sz w:val="22"/>
          <w:szCs w:val="22"/>
        </w:rPr>
        <w:t>teritor</w:t>
      </w:r>
      <w:r w:rsidR="00427217" w:rsidRPr="00A610C2">
        <w:rPr>
          <w:rFonts w:ascii="Trebuchet MS" w:hAnsi="Trebuchet MS"/>
          <w:sz w:val="22"/>
          <w:szCs w:val="22"/>
        </w:rPr>
        <w:t>i</w:t>
      </w:r>
      <w:r w:rsidRPr="00A610C2">
        <w:rPr>
          <w:rFonts w:ascii="Trebuchet MS" w:hAnsi="Trebuchet MS"/>
          <w:sz w:val="22"/>
          <w:szCs w:val="22"/>
        </w:rPr>
        <w:t>ul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României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este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eligibil</w:t>
      </w:r>
      <w:proofErr w:type="spellEnd"/>
      <w:r w:rsidRPr="00A610C2">
        <w:rPr>
          <w:rFonts w:ascii="Trebuchet MS" w:hAnsi="Trebuchet MS"/>
          <w:sz w:val="22"/>
          <w:szCs w:val="22"/>
        </w:rPr>
        <w:t>.</w:t>
      </w:r>
    </w:p>
    <w:p w:rsidR="00EA29AF" w:rsidRPr="00A610C2" w:rsidRDefault="00EA29AF" w:rsidP="00EA29AF">
      <w:pPr>
        <w:pStyle w:val="Text4"/>
        <w:spacing w:before="120" w:after="120"/>
        <w:ind w:left="0"/>
        <w:rPr>
          <w:rFonts w:ascii="Trebuchet MS" w:hAnsi="Trebuchet MS"/>
          <w:b/>
          <w:sz w:val="22"/>
          <w:szCs w:val="22"/>
        </w:rPr>
      </w:pPr>
      <w:proofErr w:type="spellStart"/>
      <w:r w:rsidRPr="00A610C2">
        <w:rPr>
          <w:rFonts w:ascii="Trebuchet MS" w:hAnsi="Trebuchet MS"/>
          <w:b/>
          <w:sz w:val="22"/>
          <w:szCs w:val="22"/>
        </w:rPr>
        <w:t>Descrierea</w:t>
      </w:r>
      <w:proofErr w:type="spellEnd"/>
      <w:r w:rsidRPr="00A610C2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b/>
          <w:sz w:val="22"/>
          <w:szCs w:val="22"/>
        </w:rPr>
        <w:t>domeniului</w:t>
      </w:r>
      <w:proofErr w:type="spellEnd"/>
      <w:r w:rsidRPr="00A610C2"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 w:rsidRPr="00A610C2">
        <w:rPr>
          <w:rFonts w:ascii="Trebuchet MS" w:hAnsi="Trebuchet MS"/>
          <w:b/>
          <w:sz w:val="22"/>
          <w:szCs w:val="22"/>
        </w:rPr>
        <w:t>aplicare</w:t>
      </w:r>
      <w:proofErr w:type="spellEnd"/>
      <w:r w:rsidRPr="00A610C2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b/>
          <w:sz w:val="22"/>
          <w:szCs w:val="22"/>
        </w:rPr>
        <w:t>teritorial</w:t>
      </w:r>
      <w:proofErr w:type="spellEnd"/>
    </w:p>
    <w:p w:rsidR="00B670D3" w:rsidRPr="00A610C2" w:rsidRDefault="00B1420D" w:rsidP="00B670D3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A610C2">
        <w:rPr>
          <w:rFonts w:ascii="Trebuchet MS" w:hAnsi="Trebuchet MS"/>
          <w:sz w:val="22"/>
          <w:szCs w:val="22"/>
        </w:rPr>
        <w:t>Prin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accesarea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acestui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tip de </w:t>
      </w:r>
      <w:proofErr w:type="spellStart"/>
      <w:r w:rsidRPr="00A610C2">
        <w:rPr>
          <w:rFonts w:ascii="Trebuchet MS" w:hAnsi="Trebuchet MS"/>
          <w:sz w:val="22"/>
          <w:szCs w:val="22"/>
        </w:rPr>
        <w:t>intervenții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A610C2">
        <w:rPr>
          <w:rFonts w:ascii="Trebuchet MS" w:hAnsi="Trebuchet MS"/>
          <w:sz w:val="22"/>
          <w:szCs w:val="22"/>
        </w:rPr>
        <w:t>producătorii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vitivinicoli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A610C2">
        <w:rPr>
          <w:rFonts w:ascii="Trebuchet MS" w:hAnsi="Trebuchet MS"/>
          <w:sz w:val="22"/>
          <w:szCs w:val="22"/>
        </w:rPr>
        <w:t>România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vor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putea</w:t>
      </w:r>
      <w:proofErr w:type="spellEnd"/>
      <w:r w:rsidR="00A36E77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A36E77" w:rsidRPr="00A610C2">
        <w:rPr>
          <w:rFonts w:ascii="Trebuchet MS" w:hAnsi="Trebuchet MS"/>
          <w:sz w:val="22"/>
          <w:szCs w:val="22"/>
        </w:rPr>
        <w:t>să-si</w:t>
      </w:r>
      <w:proofErr w:type="spellEnd"/>
      <w:r w:rsidR="00A36E77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DA20DF" w:rsidRPr="00A610C2">
        <w:rPr>
          <w:rFonts w:ascii="Trebuchet MS" w:hAnsi="Trebuchet MS"/>
          <w:sz w:val="22"/>
          <w:szCs w:val="22"/>
        </w:rPr>
        <w:t>consolideze</w:t>
      </w:r>
      <w:proofErr w:type="spellEnd"/>
      <w:r w:rsidR="006F1241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F1241" w:rsidRPr="00A610C2">
        <w:rPr>
          <w:rFonts w:ascii="Trebuchet MS" w:hAnsi="Trebuchet MS"/>
          <w:sz w:val="22"/>
          <w:szCs w:val="22"/>
        </w:rPr>
        <w:t>reputația</w:t>
      </w:r>
      <w:proofErr w:type="spellEnd"/>
      <w:r w:rsidR="006F1241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F1241" w:rsidRPr="00A610C2">
        <w:rPr>
          <w:rFonts w:ascii="Trebuchet MS" w:hAnsi="Trebuchet MS"/>
          <w:sz w:val="22"/>
          <w:szCs w:val="22"/>
        </w:rPr>
        <w:t>plantațiilor</w:t>
      </w:r>
      <w:proofErr w:type="spellEnd"/>
      <w:r w:rsidR="006F1241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F1241" w:rsidRPr="00A610C2">
        <w:rPr>
          <w:rFonts w:ascii="Trebuchet MS" w:hAnsi="Trebuchet MS"/>
          <w:sz w:val="22"/>
          <w:szCs w:val="22"/>
        </w:rPr>
        <w:t>viticole</w:t>
      </w:r>
      <w:proofErr w:type="spellEnd"/>
      <w:r w:rsidR="006F1241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F1241" w:rsidRPr="00A610C2">
        <w:rPr>
          <w:rFonts w:ascii="Trebuchet MS" w:hAnsi="Trebuchet MS"/>
          <w:sz w:val="22"/>
          <w:szCs w:val="22"/>
        </w:rPr>
        <w:t>prin</w:t>
      </w:r>
      <w:proofErr w:type="spellEnd"/>
      <w:r w:rsidR="006F1241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F1241" w:rsidRPr="00A610C2">
        <w:rPr>
          <w:rFonts w:ascii="Trebuchet MS" w:hAnsi="Trebuchet MS"/>
          <w:sz w:val="22"/>
          <w:szCs w:val="22"/>
        </w:rPr>
        <w:t>promovarea</w:t>
      </w:r>
      <w:proofErr w:type="spellEnd"/>
      <w:r w:rsidR="006F1241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F1241" w:rsidRPr="00A610C2">
        <w:rPr>
          <w:rFonts w:ascii="Trebuchet MS" w:hAnsi="Trebuchet MS"/>
          <w:sz w:val="22"/>
          <w:szCs w:val="22"/>
        </w:rPr>
        <w:t>enoturismului</w:t>
      </w:r>
      <w:proofErr w:type="spellEnd"/>
      <w:r w:rsidR="006F1241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F1241" w:rsidRPr="00A610C2">
        <w:rPr>
          <w:rFonts w:ascii="Trebuchet MS" w:hAnsi="Trebuchet MS"/>
          <w:sz w:val="22"/>
          <w:szCs w:val="22"/>
        </w:rPr>
        <w:t>în</w:t>
      </w:r>
      <w:proofErr w:type="spellEnd"/>
      <w:r w:rsidR="006F1241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F1241" w:rsidRPr="00A610C2">
        <w:rPr>
          <w:rFonts w:ascii="Trebuchet MS" w:hAnsi="Trebuchet MS"/>
          <w:sz w:val="22"/>
          <w:szCs w:val="22"/>
        </w:rPr>
        <w:t>regiunile</w:t>
      </w:r>
      <w:proofErr w:type="spellEnd"/>
      <w:r w:rsidR="006F1241" w:rsidRPr="00A610C2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6F1241" w:rsidRPr="00A610C2">
        <w:rPr>
          <w:rFonts w:ascii="Trebuchet MS" w:hAnsi="Trebuchet MS"/>
          <w:sz w:val="22"/>
          <w:szCs w:val="22"/>
        </w:rPr>
        <w:t>producție</w:t>
      </w:r>
      <w:proofErr w:type="spellEnd"/>
      <w:r w:rsidR="006F1241" w:rsidRPr="00A610C2">
        <w:rPr>
          <w:rFonts w:ascii="Trebuchet MS" w:hAnsi="Trebuchet MS"/>
          <w:sz w:val="22"/>
          <w:szCs w:val="22"/>
        </w:rPr>
        <w:t>.</w:t>
      </w:r>
    </w:p>
    <w:p w:rsidR="00EA29AF" w:rsidRPr="00A610C2" w:rsidRDefault="00C15CE8" w:rsidP="00DF38E2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5.2.2 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Obiective</w:t>
      </w:r>
      <w:proofErr w:type="spellEnd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specifice</w:t>
      </w:r>
      <w:proofErr w:type="spellEnd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conexe</w:t>
      </w:r>
      <w:proofErr w:type="spellEnd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 xml:space="preserve">, 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obiectivul</w:t>
      </w:r>
      <w:proofErr w:type="spellEnd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 xml:space="preserve"> transversal 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și</w:t>
      </w:r>
      <w:proofErr w:type="spellEnd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obiectivele</w:t>
      </w:r>
      <w:proofErr w:type="spellEnd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sectoriale</w:t>
      </w:r>
      <w:proofErr w:type="spellEnd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relevante</w:t>
      </w:r>
      <w:proofErr w:type="spellEnd"/>
    </w:p>
    <w:p w:rsidR="0004575A" w:rsidRPr="00A610C2" w:rsidRDefault="0004575A" w:rsidP="0004575A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A610C2">
        <w:rPr>
          <w:rFonts w:ascii="Trebuchet MS" w:hAnsi="Trebuchet MS"/>
          <w:b/>
          <w:sz w:val="22"/>
          <w:szCs w:val="22"/>
        </w:rPr>
        <w:t>Obiectiv</w:t>
      </w:r>
      <w:proofErr w:type="spellEnd"/>
      <w:r w:rsidRPr="00A610C2">
        <w:rPr>
          <w:rFonts w:ascii="Trebuchet MS" w:hAnsi="Trebuchet MS"/>
          <w:b/>
          <w:sz w:val="22"/>
          <w:szCs w:val="22"/>
        </w:rPr>
        <w:t xml:space="preserve"> general 1</w:t>
      </w:r>
      <w:r w:rsidRPr="00A610C2">
        <w:rPr>
          <w:rFonts w:ascii="Trebuchet MS" w:hAnsi="Trebuchet MS"/>
          <w:sz w:val="22"/>
          <w:szCs w:val="22"/>
        </w:rPr>
        <w:t xml:space="preserve"> - </w:t>
      </w:r>
      <w:proofErr w:type="spellStart"/>
      <w:r w:rsidRPr="00A610C2">
        <w:rPr>
          <w:rFonts w:ascii="Trebuchet MS" w:hAnsi="Trebuchet MS"/>
          <w:sz w:val="22"/>
          <w:szCs w:val="22"/>
        </w:rPr>
        <w:t>Promovarea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unui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sector </w:t>
      </w:r>
      <w:proofErr w:type="spellStart"/>
      <w:r w:rsidRPr="00A610C2">
        <w:rPr>
          <w:rFonts w:ascii="Trebuchet MS" w:hAnsi="Trebuchet MS"/>
          <w:sz w:val="22"/>
          <w:szCs w:val="22"/>
        </w:rPr>
        <w:t>agricol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inteligent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A610C2">
        <w:rPr>
          <w:rFonts w:ascii="Trebuchet MS" w:hAnsi="Trebuchet MS"/>
          <w:sz w:val="22"/>
          <w:szCs w:val="22"/>
        </w:rPr>
        <w:t>rezilient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și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diversificat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A610C2">
        <w:rPr>
          <w:rFonts w:ascii="Trebuchet MS" w:hAnsi="Trebuchet MS"/>
          <w:sz w:val="22"/>
          <w:szCs w:val="22"/>
        </w:rPr>
        <w:t>să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asigure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securitatea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alimentară</w:t>
      </w:r>
      <w:proofErr w:type="spellEnd"/>
    </w:p>
    <w:p w:rsidR="005871E8" w:rsidRPr="00A610C2" w:rsidRDefault="005871E8" w:rsidP="0004575A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</w:p>
    <w:p w:rsidR="0004575A" w:rsidRPr="00A610C2" w:rsidRDefault="00D8567D" w:rsidP="0004575A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A610C2">
        <w:rPr>
          <w:rFonts w:ascii="Trebuchet MS" w:hAnsi="Trebuchet MS"/>
          <w:b/>
          <w:sz w:val="22"/>
          <w:szCs w:val="22"/>
        </w:rPr>
        <w:t>Objectiv</w:t>
      </w:r>
      <w:proofErr w:type="spellEnd"/>
      <w:r w:rsidR="0004575A" w:rsidRPr="00A610C2">
        <w:rPr>
          <w:rFonts w:ascii="Trebuchet MS" w:hAnsi="Trebuchet MS"/>
          <w:b/>
          <w:sz w:val="22"/>
          <w:szCs w:val="22"/>
        </w:rPr>
        <w:t xml:space="preserve"> Specific 2</w:t>
      </w:r>
      <w:r w:rsidR="0004575A" w:rsidRPr="00A610C2">
        <w:rPr>
          <w:rFonts w:ascii="Trebuchet MS" w:hAnsi="Trebuchet MS"/>
          <w:sz w:val="22"/>
          <w:szCs w:val="22"/>
        </w:rPr>
        <w:t xml:space="preserve"> - </w:t>
      </w:r>
      <w:proofErr w:type="spellStart"/>
      <w:r w:rsidR="0004575A" w:rsidRPr="00A610C2">
        <w:rPr>
          <w:rFonts w:ascii="Trebuchet MS" w:hAnsi="Trebuchet MS"/>
          <w:sz w:val="22"/>
          <w:szCs w:val="22"/>
        </w:rPr>
        <w:t>Consolidarea</w:t>
      </w:r>
      <w:proofErr w:type="spellEnd"/>
      <w:r w:rsidR="0004575A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4575A" w:rsidRPr="00A610C2">
        <w:rPr>
          <w:rFonts w:ascii="Trebuchet MS" w:hAnsi="Trebuchet MS"/>
          <w:sz w:val="22"/>
          <w:szCs w:val="22"/>
        </w:rPr>
        <w:t>orientării</w:t>
      </w:r>
      <w:proofErr w:type="spellEnd"/>
      <w:r w:rsidR="0004575A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4575A" w:rsidRPr="00A610C2">
        <w:rPr>
          <w:rFonts w:ascii="Trebuchet MS" w:hAnsi="Trebuchet MS"/>
          <w:sz w:val="22"/>
          <w:szCs w:val="22"/>
        </w:rPr>
        <w:t>către</w:t>
      </w:r>
      <w:proofErr w:type="spellEnd"/>
      <w:r w:rsidR="0004575A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4575A" w:rsidRPr="00A610C2">
        <w:rPr>
          <w:rFonts w:ascii="Trebuchet MS" w:hAnsi="Trebuchet MS"/>
          <w:sz w:val="22"/>
          <w:szCs w:val="22"/>
        </w:rPr>
        <w:t>piață</w:t>
      </w:r>
      <w:proofErr w:type="spellEnd"/>
      <w:r w:rsidR="0004575A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4575A" w:rsidRPr="00A610C2">
        <w:rPr>
          <w:rFonts w:ascii="Trebuchet MS" w:hAnsi="Trebuchet MS"/>
          <w:sz w:val="22"/>
          <w:szCs w:val="22"/>
        </w:rPr>
        <w:t>și</w:t>
      </w:r>
      <w:proofErr w:type="spellEnd"/>
      <w:r w:rsidR="0004575A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4575A" w:rsidRPr="00A610C2">
        <w:rPr>
          <w:rFonts w:ascii="Trebuchet MS" w:hAnsi="Trebuchet MS"/>
          <w:sz w:val="22"/>
          <w:szCs w:val="22"/>
        </w:rPr>
        <w:t>creșterea</w:t>
      </w:r>
      <w:proofErr w:type="spellEnd"/>
      <w:r w:rsidR="0004575A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4575A" w:rsidRPr="00A610C2">
        <w:rPr>
          <w:rFonts w:ascii="Trebuchet MS" w:hAnsi="Trebuchet MS"/>
          <w:sz w:val="22"/>
          <w:szCs w:val="22"/>
        </w:rPr>
        <w:t>competitivității</w:t>
      </w:r>
      <w:proofErr w:type="spellEnd"/>
    </w:p>
    <w:p w:rsidR="00712F14" w:rsidRPr="00A610C2" w:rsidRDefault="00712F14" w:rsidP="0004575A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</w:p>
    <w:p w:rsidR="00C576AA" w:rsidRPr="00A610C2" w:rsidRDefault="00712F14" w:rsidP="0004575A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A610C2">
        <w:rPr>
          <w:rFonts w:ascii="Trebuchet MS" w:hAnsi="Trebuchet MS"/>
          <w:b/>
          <w:sz w:val="22"/>
          <w:szCs w:val="22"/>
        </w:rPr>
        <w:t>Obiectiv</w:t>
      </w:r>
      <w:proofErr w:type="spellEnd"/>
      <w:r w:rsidRPr="00A610C2">
        <w:rPr>
          <w:rFonts w:ascii="Trebuchet MS" w:hAnsi="Trebuchet MS"/>
          <w:b/>
          <w:sz w:val="22"/>
          <w:szCs w:val="22"/>
        </w:rPr>
        <w:t xml:space="preserve"> sectorial:</w:t>
      </w:r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în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conformitate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A610C2">
        <w:rPr>
          <w:rFonts w:ascii="Trebuchet MS" w:hAnsi="Trebuchet MS"/>
          <w:sz w:val="22"/>
          <w:szCs w:val="22"/>
        </w:rPr>
        <w:t>prevederile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art. 57 lit. a) din </w:t>
      </w:r>
      <w:proofErr w:type="spellStart"/>
      <w:r w:rsidRPr="00A610C2">
        <w:rPr>
          <w:rFonts w:ascii="Trebuchet MS" w:hAnsi="Trebuchet MS"/>
          <w:sz w:val="22"/>
          <w:szCs w:val="22"/>
        </w:rPr>
        <w:t>Regulamentul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(EU) 2021/</w:t>
      </w:r>
      <w:r w:rsidR="003F3FB3" w:rsidRPr="00A610C2">
        <w:rPr>
          <w:rFonts w:ascii="Trebuchet MS" w:hAnsi="Trebuchet MS"/>
          <w:sz w:val="22"/>
          <w:szCs w:val="22"/>
        </w:rPr>
        <w:t>2115</w:t>
      </w:r>
      <w:r w:rsidRPr="00A610C2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A610C2">
        <w:rPr>
          <w:rFonts w:ascii="Trebuchet MS" w:hAnsi="Trebuchet MS"/>
          <w:sz w:val="22"/>
          <w:szCs w:val="22"/>
        </w:rPr>
        <w:t>intervenția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are ca </w:t>
      </w:r>
      <w:proofErr w:type="spellStart"/>
      <w:r w:rsidRPr="00A610C2">
        <w:rPr>
          <w:rFonts w:ascii="Trebuchet MS" w:hAnsi="Trebuchet MS"/>
          <w:sz w:val="22"/>
          <w:szCs w:val="22"/>
        </w:rPr>
        <w:t>obiectiv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îmbunătățirea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sustenabilității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economice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și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A610C2">
        <w:rPr>
          <w:rFonts w:ascii="Trebuchet MS" w:hAnsi="Trebuchet MS"/>
          <w:sz w:val="22"/>
          <w:szCs w:val="22"/>
        </w:rPr>
        <w:t>competitivității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producătorilor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de vin</w:t>
      </w:r>
    </w:p>
    <w:p w:rsidR="00EA29AF" w:rsidRPr="00A610C2" w:rsidRDefault="00C15CE8" w:rsidP="00DF38E2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5.2.3 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Nevoi</w:t>
      </w:r>
      <w:proofErr w:type="spellEnd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 xml:space="preserve">(e) 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abordate</w:t>
      </w:r>
      <w:proofErr w:type="spellEnd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prin</w:t>
      </w:r>
      <w:proofErr w:type="spellEnd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intervenție</w:t>
      </w:r>
      <w:proofErr w:type="spellEnd"/>
    </w:p>
    <w:p w:rsidR="00055E66" w:rsidRDefault="00055E66" w:rsidP="00055E66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Trebuchet MS" w:hAnsi="Trebuchet MS"/>
          <w:sz w:val="22"/>
          <w:szCs w:val="22"/>
        </w:rPr>
      </w:pPr>
      <w:r w:rsidRPr="00A77A85">
        <w:rPr>
          <w:rFonts w:ascii="Trebuchet MS" w:hAnsi="Trebuchet MS"/>
          <w:sz w:val="22"/>
          <w:szCs w:val="22"/>
        </w:rPr>
        <w:t xml:space="preserve">N08. </w:t>
      </w:r>
      <w:proofErr w:type="spellStart"/>
      <w:r w:rsidRPr="00A77A85">
        <w:rPr>
          <w:rFonts w:ascii="Trebuchet MS" w:hAnsi="Trebuchet MS"/>
          <w:sz w:val="22"/>
          <w:szCs w:val="22"/>
        </w:rPr>
        <w:t>Creșterea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77A85">
        <w:rPr>
          <w:rFonts w:ascii="Trebuchet MS" w:hAnsi="Trebuchet MS"/>
          <w:sz w:val="22"/>
          <w:szCs w:val="22"/>
        </w:rPr>
        <w:t>competitivității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77A85">
        <w:rPr>
          <w:rFonts w:ascii="Trebuchet MS" w:hAnsi="Trebuchet MS"/>
          <w:sz w:val="22"/>
          <w:szCs w:val="22"/>
        </w:rPr>
        <w:t>si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77A85">
        <w:rPr>
          <w:rFonts w:ascii="Trebuchet MS" w:hAnsi="Trebuchet MS"/>
          <w:sz w:val="22"/>
          <w:szCs w:val="22"/>
        </w:rPr>
        <w:t>sustenabilitatii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77A85">
        <w:rPr>
          <w:rFonts w:ascii="Trebuchet MS" w:hAnsi="Trebuchet MS"/>
          <w:sz w:val="22"/>
          <w:szCs w:val="22"/>
        </w:rPr>
        <w:t>sectoarelor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77A85">
        <w:rPr>
          <w:rFonts w:ascii="Trebuchet MS" w:hAnsi="Trebuchet MS"/>
          <w:sz w:val="22"/>
          <w:szCs w:val="22"/>
        </w:rPr>
        <w:t>vitivinicol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A77A85">
        <w:rPr>
          <w:rFonts w:ascii="Trebuchet MS" w:hAnsi="Trebuchet MS"/>
          <w:sz w:val="22"/>
          <w:szCs w:val="22"/>
        </w:rPr>
        <w:t>pomicol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A77A85">
        <w:rPr>
          <w:rFonts w:ascii="Trebuchet MS" w:hAnsi="Trebuchet MS"/>
          <w:sz w:val="22"/>
          <w:szCs w:val="22"/>
        </w:rPr>
        <w:t>legumicol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77A85">
        <w:rPr>
          <w:rFonts w:ascii="Trebuchet MS" w:hAnsi="Trebuchet MS"/>
          <w:sz w:val="22"/>
          <w:szCs w:val="22"/>
        </w:rPr>
        <w:t>și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77A85">
        <w:rPr>
          <w:rFonts w:ascii="Trebuchet MS" w:hAnsi="Trebuchet MS"/>
          <w:sz w:val="22"/>
          <w:szCs w:val="22"/>
        </w:rPr>
        <w:t>apicol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 / A. </w:t>
      </w:r>
      <w:proofErr w:type="spellStart"/>
      <w:r w:rsidRPr="00A77A85">
        <w:rPr>
          <w:rFonts w:ascii="Trebuchet MS" w:hAnsi="Trebuchet MS"/>
          <w:sz w:val="22"/>
          <w:szCs w:val="22"/>
        </w:rPr>
        <w:t>Creșterea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77A85">
        <w:rPr>
          <w:rFonts w:ascii="Trebuchet MS" w:hAnsi="Trebuchet MS"/>
          <w:sz w:val="22"/>
          <w:szCs w:val="22"/>
        </w:rPr>
        <w:t>competitivității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77A85">
        <w:rPr>
          <w:rFonts w:ascii="Trebuchet MS" w:hAnsi="Trebuchet MS"/>
          <w:sz w:val="22"/>
          <w:szCs w:val="22"/>
        </w:rPr>
        <w:t>sectorului</w:t>
      </w:r>
      <w:proofErr w:type="spellEnd"/>
      <w:r w:rsidRPr="00A77A85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77A85">
        <w:rPr>
          <w:rFonts w:ascii="Trebuchet MS" w:hAnsi="Trebuchet MS"/>
          <w:sz w:val="22"/>
          <w:szCs w:val="22"/>
        </w:rPr>
        <w:t>vitivinicol</w:t>
      </w:r>
      <w:proofErr w:type="spellEnd"/>
      <w:r>
        <w:rPr>
          <w:rFonts w:ascii="Trebuchet MS" w:hAnsi="Trebuchet MS"/>
          <w:sz w:val="22"/>
          <w:szCs w:val="22"/>
        </w:rPr>
        <w:t>.</w:t>
      </w:r>
    </w:p>
    <w:p w:rsidR="00E95F48" w:rsidRPr="00A610C2" w:rsidRDefault="00E95F48" w:rsidP="0047546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Trebuchet MS" w:hAnsi="Trebuchet MS"/>
          <w:sz w:val="22"/>
          <w:szCs w:val="22"/>
        </w:rPr>
      </w:pPr>
      <w:proofErr w:type="spellStart"/>
      <w:r w:rsidRPr="00A610C2">
        <w:rPr>
          <w:rFonts w:ascii="Trebuchet MS" w:hAnsi="Trebuchet MS"/>
          <w:sz w:val="22"/>
          <w:szCs w:val="22"/>
        </w:rPr>
        <w:t>Creșterea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competitivității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și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sustenabilității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sectorului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vitivinicol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prin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2962C4" w:rsidRPr="00A610C2">
        <w:rPr>
          <w:rFonts w:ascii="Trebuchet MS" w:hAnsi="Trebuchet MS"/>
          <w:sz w:val="22"/>
          <w:szCs w:val="22"/>
        </w:rPr>
        <w:t>promovarea</w:t>
      </w:r>
      <w:proofErr w:type="spellEnd"/>
      <w:r w:rsidR="002962C4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2962C4" w:rsidRPr="00A610C2">
        <w:rPr>
          <w:rFonts w:ascii="Trebuchet MS" w:hAnsi="Trebuchet MS"/>
          <w:sz w:val="22"/>
          <w:szCs w:val="22"/>
        </w:rPr>
        <w:t>enoturismului</w:t>
      </w:r>
      <w:proofErr w:type="spellEnd"/>
      <w:r w:rsidR="002962C4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2962C4" w:rsidRPr="00A610C2">
        <w:rPr>
          <w:rFonts w:ascii="Trebuchet MS" w:hAnsi="Trebuchet MS"/>
          <w:sz w:val="22"/>
          <w:szCs w:val="22"/>
        </w:rPr>
        <w:t>în</w:t>
      </w:r>
      <w:proofErr w:type="spellEnd"/>
      <w:r w:rsidR="002962C4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2962C4" w:rsidRPr="00A610C2">
        <w:rPr>
          <w:rFonts w:ascii="Trebuchet MS" w:hAnsi="Trebuchet MS"/>
          <w:sz w:val="22"/>
          <w:szCs w:val="22"/>
        </w:rPr>
        <w:t>regiunile</w:t>
      </w:r>
      <w:proofErr w:type="spellEnd"/>
      <w:r w:rsidR="002962C4" w:rsidRPr="00A610C2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2962C4" w:rsidRPr="00A610C2">
        <w:rPr>
          <w:rFonts w:ascii="Trebuchet MS" w:hAnsi="Trebuchet MS"/>
          <w:sz w:val="22"/>
          <w:szCs w:val="22"/>
        </w:rPr>
        <w:t>producție</w:t>
      </w:r>
      <w:proofErr w:type="spellEnd"/>
      <w:r w:rsidR="002962C4" w:rsidRPr="00A610C2">
        <w:rPr>
          <w:rFonts w:ascii="Trebuchet MS" w:hAnsi="Trebuchet MS"/>
          <w:sz w:val="22"/>
          <w:szCs w:val="22"/>
        </w:rPr>
        <w:t>.</w:t>
      </w:r>
    </w:p>
    <w:p w:rsidR="00EA29AF" w:rsidRPr="00A610C2" w:rsidRDefault="00C15CE8" w:rsidP="00DF38E2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5.2.4 </w:t>
      </w:r>
      <w:r w:rsidR="00EA29AF" w:rsidRPr="00A610C2">
        <w:rPr>
          <w:rFonts w:ascii="Trebuchet MS" w:hAnsi="Trebuchet MS"/>
          <w:b/>
          <w:color w:val="auto"/>
          <w:sz w:val="22"/>
          <w:szCs w:val="22"/>
        </w:rPr>
        <w:t>Indicator(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i</w:t>
      </w:r>
      <w:proofErr w:type="spellEnd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 xml:space="preserve">) de 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rezultat</w:t>
      </w:r>
      <w:proofErr w:type="spellEnd"/>
    </w:p>
    <w:p w:rsidR="006F1241" w:rsidRPr="00A610C2" w:rsidRDefault="00BB368E" w:rsidP="0066594B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Trebuchet MS" w:hAnsi="Trebuchet MS"/>
          <w:sz w:val="22"/>
          <w:szCs w:val="22"/>
        </w:rPr>
      </w:pPr>
      <w:proofErr w:type="spellStart"/>
      <w:r w:rsidRPr="00A610C2">
        <w:rPr>
          <w:rFonts w:ascii="Trebuchet MS" w:hAnsi="Trebuchet MS"/>
          <w:sz w:val="22"/>
          <w:szCs w:val="22"/>
          <w:lang w:val="ro-RO"/>
        </w:rPr>
        <w:t>Interventie</w:t>
      </w:r>
      <w:proofErr w:type="spellEnd"/>
      <w:r w:rsidRPr="00A610C2">
        <w:rPr>
          <w:rFonts w:ascii="Trebuchet MS" w:hAnsi="Trebuchet MS"/>
          <w:sz w:val="22"/>
          <w:szCs w:val="22"/>
          <w:lang w:val="ro-RO"/>
        </w:rPr>
        <w:t xml:space="preserve"> fără </w:t>
      </w:r>
      <w:proofErr w:type="spellStart"/>
      <w:r w:rsidRPr="00A610C2">
        <w:rPr>
          <w:rFonts w:ascii="Trebuchet MS" w:hAnsi="Trebuchet MS"/>
          <w:sz w:val="22"/>
          <w:szCs w:val="22"/>
          <w:lang w:val="ro-RO"/>
        </w:rPr>
        <w:t>legatură</w:t>
      </w:r>
      <w:proofErr w:type="spellEnd"/>
      <w:r w:rsidRPr="00A610C2">
        <w:rPr>
          <w:rFonts w:ascii="Trebuchet MS" w:hAnsi="Trebuchet MS"/>
          <w:sz w:val="22"/>
          <w:szCs w:val="22"/>
          <w:lang w:val="ro-RO"/>
        </w:rPr>
        <w:t xml:space="preserve"> directă și semnificativa cu un indicator de rezultat din Anexa 1 a</w:t>
      </w:r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Regulamentului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(EU) 2021/2115, </w:t>
      </w:r>
      <w:proofErr w:type="spellStart"/>
      <w:r w:rsidRPr="00A610C2">
        <w:rPr>
          <w:rFonts w:ascii="Trebuchet MS" w:hAnsi="Trebuchet MS"/>
          <w:sz w:val="22"/>
          <w:szCs w:val="22"/>
        </w:rPr>
        <w:t>potrivit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prevederilor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celei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de-a </w:t>
      </w:r>
      <w:proofErr w:type="spellStart"/>
      <w:r w:rsidRPr="00A610C2">
        <w:rPr>
          <w:rFonts w:ascii="Trebuchet MS" w:hAnsi="Trebuchet MS"/>
          <w:sz w:val="22"/>
          <w:szCs w:val="22"/>
        </w:rPr>
        <w:t>doua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teze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a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art. 111 a </w:t>
      </w:r>
      <w:proofErr w:type="spellStart"/>
      <w:r w:rsidRPr="00A610C2">
        <w:rPr>
          <w:rFonts w:ascii="Trebuchet MS" w:hAnsi="Trebuchet MS"/>
          <w:sz w:val="22"/>
          <w:szCs w:val="22"/>
        </w:rPr>
        <w:t>aceluiași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Regulament</w:t>
      </w:r>
      <w:proofErr w:type="spellEnd"/>
      <w:r w:rsidRPr="00A610C2" w:rsidDel="00973A68">
        <w:rPr>
          <w:rFonts w:ascii="Trebuchet MS" w:hAnsi="Trebuchet MS"/>
          <w:b/>
          <w:sz w:val="22"/>
          <w:szCs w:val="22"/>
        </w:rPr>
        <w:t xml:space="preserve"> </w:t>
      </w:r>
    </w:p>
    <w:p w:rsidR="00EA29AF" w:rsidRPr="00A610C2" w:rsidRDefault="00C15CE8" w:rsidP="00DF38E2">
      <w:pPr>
        <w:pStyle w:val="Heading3"/>
        <w:numPr>
          <w:ilvl w:val="0"/>
          <w:numId w:val="0"/>
        </w:numPr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lastRenderedPageBreak/>
        <w:t xml:space="preserve">5.2.5 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Descrierea</w:t>
      </w:r>
      <w:proofErr w:type="spellEnd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intervenției</w:t>
      </w:r>
      <w:proofErr w:type="spellEnd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/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cerințelor</w:t>
      </w:r>
      <w:proofErr w:type="spellEnd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intervenției</w:t>
      </w:r>
      <w:proofErr w:type="spellEnd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 xml:space="preserve"> care 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asigură</w:t>
      </w:r>
      <w:proofErr w:type="spellEnd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contribuția</w:t>
      </w:r>
      <w:proofErr w:type="spellEnd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efectivă</w:t>
      </w:r>
      <w:proofErr w:type="spellEnd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 xml:space="preserve"> la 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obiectivul</w:t>
      </w:r>
      <w:proofErr w:type="spellEnd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(e) specific(e)/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Obiectivul</w:t>
      </w:r>
      <w:proofErr w:type="spellEnd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 xml:space="preserve"> transversal</w:t>
      </w:r>
    </w:p>
    <w:p w:rsidR="00C576AA" w:rsidRPr="00A610C2" w:rsidRDefault="00B92A78" w:rsidP="00B70F82">
      <w:pPr>
        <w:pStyle w:val="Text4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A610C2">
        <w:rPr>
          <w:rFonts w:ascii="Trebuchet MS" w:hAnsi="Trebuchet MS"/>
          <w:sz w:val="22"/>
          <w:szCs w:val="22"/>
        </w:rPr>
        <w:t>Acest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tip de </w:t>
      </w:r>
      <w:proofErr w:type="spellStart"/>
      <w:r w:rsidRPr="00A610C2">
        <w:rPr>
          <w:rFonts w:ascii="Trebuchet MS" w:hAnsi="Trebuchet MS"/>
          <w:sz w:val="22"/>
          <w:szCs w:val="22"/>
        </w:rPr>
        <w:t>intervenție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conduce </w:t>
      </w:r>
      <w:r w:rsidR="00B70F82" w:rsidRPr="00A610C2">
        <w:rPr>
          <w:rFonts w:ascii="Trebuchet MS" w:hAnsi="Trebuchet MS"/>
          <w:sz w:val="22"/>
          <w:szCs w:val="22"/>
        </w:rPr>
        <w:t xml:space="preserve">la </w:t>
      </w:r>
      <w:proofErr w:type="spellStart"/>
      <w:r w:rsidR="00DA20DF" w:rsidRPr="00A610C2">
        <w:rPr>
          <w:rFonts w:ascii="Trebuchet MS" w:hAnsi="Trebuchet MS"/>
          <w:sz w:val="22"/>
          <w:szCs w:val="22"/>
        </w:rPr>
        <w:t>cresterea</w:t>
      </w:r>
      <w:proofErr w:type="spellEnd"/>
      <w:r w:rsidR="00DA20DF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DA20DF" w:rsidRPr="00A610C2">
        <w:rPr>
          <w:rFonts w:ascii="Trebuchet MS" w:hAnsi="Trebuchet MS"/>
          <w:sz w:val="22"/>
          <w:szCs w:val="22"/>
        </w:rPr>
        <w:t>copetitivit</w:t>
      </w:r>
      <w:r w:rsidR="00A94EDE" w:rsidRPr="00A610C2">
        <w:rPr>
          <w:rFonts w:ascii="Trebuchet MS" w:hAnsi="Trebuchet MS"/>
          <w:sz w:val="22"/>
          <w:szCs w:val="22"/>
        </w:rPr>
        <w:t>ății</w:t>
      </w:r>
      <w:proofErr w:type="spellEnd"/>
      <w:r w:rsidR="00A94EDE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A94EDE" w:rsidRPr="00A610C2">
        <w:rPr>
          <w:rFonts w:ascii="Trebuchet MS" w:hAnsi="Trebuchet MS"/>
          <w:sz w:val="22"/>
          <w:szCs w:val="22"/>
        </w:rPr>
        <w:t>producătorilor</w:t>
      </w:r>
      <w:proofErr w:type="spellEnd"/>
      <w:r w:rsidR="00A94EDE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B70F82" w:rsidRPr="00A610C2">
        <w:rPr>
          <w:rFonts w:ascii="Trebuchet MS" w:hAnsi="Trebuchet MS"/>
          <w:sz w:val="22"/>
          <w:szCs w:val="22"/>
        </w:rPr>
        <w:t>consolidarea</w:t>
      </w:r>
      <w:proofErr w:type="spellEnd"/>
      <w:r w:rsidR="00B70F82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B70F82" w:rsidRPr="00A610C2">
        <w:rPr>
          <w:rFonts w:ascii="Trebuchet MS" w:hAnsi="Trebuchet MS"/>
          <w:sz w:val="22"/>
          <w:szCs w:val="22"/>
        </w:rPr>
        <w:t>reputațiilor</w:t>
      </w:r>
      <w:proofErr w:type="spellEnd"/>
      <w:r w:rsidR="00B70F82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B70F82" w:rsidRPr="00A610C2">
        <w:rPr>
          <w:rFonts w:ascii="Trebuchet MS" w:hAnsi="Trebuchet MS"/>
          <w:sz w:val="22"/>
          <w:szCs w:val="22"/>
        </w:rPr>
        <w:t>plantațiilor</w:t>
      </w:r>
      <w:proofErr w:type="spellEnd"/>
      <w:r w:rsidR="00B70F82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B70F82" w:rsidRPr="00A610C2">
        <w:rPr>
          <w:rFonts w:ascii="Trebuchet MS" w:hAnsi="Trebuchet MS"/>
          <w:sz w:val="22"/>
          <w:szCs w:val="22"/>
        </w:rPr>
        <w:t>viticole</w:t>
      </w:r>
      <w:proofErr w:type="spellEnd"/>
      <w:r w:rsidR="00B70F82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B70F82" w:rsidRPr="00A610C2">
        <w:rPr>
          <w:rFonts w:ascii="Trebuchet MS" w:hAnsi="Trebuchet MS"/>
          <w:sz w:val="22"/>
          <w:szCs w:val="22"/>
        </w:rPr>
        <w:t>și</w:t>
      </w:r>
      <w:proofErr w:type="spellEnd"/>
      <w:r w:rsidR="00B70F82" w:rsidRPr="00A610C2">
        <w:rPr>
          <w:rFonts w:ascii="Trebuchet MS" w:hAnsi="Trebuchet MS"/>
          <w:sz w:val="22"/>
          <w:szCs w:val="22"/>
        </w:rPr>
        <w:t xml:space="preserve"> implicit a </w:t>
      </w:r>
      <w:proofErr w:type="spellStart"/>
      <w:r w:rsidR="00B70F82" w:rsidRPr="00A610C2">
        <w:rPr>
          <w:rFonts w:ascii="Trebuchet MS" w:hAnsi="Trebuchet MS"/>
          <w:sz w:val="22"/>
          <w:szCs w:val="22"/>
        </w:rPr>
        <w:t>zonelor</w:t>
      </w:r>
      <w:proofErr w:type="spellEnd"/>
      <w:r w:rsidR="00B70F82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B70F82" w:rsidRPr="00A610C2">
        <w:rPr>
          <w:rFonts w:ascii="Trebuchet MS" w:hAnsi="Trebuchet MS"/>
          <w:sz w:val="22"/>
          <w:szCs w:val="22"/>
        </w:rPr>
        <w:t>viticole</w:t>
      </w:r>
      <w:proofErr w:type="spellEnd"/>
      <w:r w:rsidR="00B70F82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B70F82" w:rsidRPr="00A610C2">
        <w:rPr>
          <w:rFonts w:ascii="Trebuchet MS" w:hAnsi="Trebuchet MS"/>
          <w:sz w:val="22"/>
          <w:szCs w:val="22"/>
        </w:rPr>
        <w:t>prin</w:t>
      </w:r>
      <w:proofErr w:type="spellEnd"/>
      <w:r w:rsidR="00B70F82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B70F82" w:rsidRPr="00A610C2">
        <w:rPr>
          <w:rFonts w:ascii="Trebuchet MS" w:hAnsi="Trebuchet MS"/>
          <w:sz w:val="22"/>
          <w:szCs w:val="22"/>
        </w:rPr>
        <w:t>promovarea</w:t>
      </w:r>
      <w:proofErr w:type="spellEnd"/>
      <w:r w:rsidR="00B70F82"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B70F82" w:rsidRPr="00A610C2">
        <w:rPr>
          <w:rFonts w:ascii="Trebuchet MS" w:hAnsi="Trebuchet MS"/>
          <w:sz w:val="22"/>
          <w:szCs w:val="22"/>
        </w:rPr>
        <w:t>enoturismului</w:t>
      </w:r>
      <w:proofErr w:type="spellEnd"/>
      <w:r w:rsidR="00B70F82" w:rsidRPr="00A610C2">
        <w:rPr>
          <w:rFonts w:ascii="Trebuchet MS" w:hAnsi="Trebuchet MS"/>
          <w:sz w:val="22"/>
          <w:szCs w:val="22"/>
        </w:rPr>
        <w:t xml:space="preserve">. </w:t>
      </w:r>
    </w:p>
    <w:p w:rsidR="00EA29AF" w:rsidRPr="00A610C2" w:rsidRDefault="00EA29AF" w:rsidP="00DF38E2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proofErr w:type="spellStart"/>
      <w:r w:rsidRPr="00A610C2">
        <w:rPr>
          <w:rFonts w:ascii="Trebuchet MS" w:hAnsi="Trebuchet MS"/>
          <w:b/>
          <w:color w:val="auto"/>
          <w:sz w:val="22"/>
          <w:szCs w:val="22"/>
        </w:rPr>
        <w:t>Condiții</w:t>
      </w:r>
      <w:proofErr w:type="spellEnd"/>
      <w:r w:rsidRPr="00A610C2">
        <w:rPr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Pr="00A610C2">
        <w:rPr>
          <w:rFonts w:ascii="Trebuchet MS" w:hAnsi="Trebuchet MS"/>
          <w:b/>
          <w:color w:val="auto"/>
          <w:sz w:val="22"/>
          <w:szCs w:val="22"/>
        </w:rPr>
        <w:t>eligibilitate</w:t>
      </w:r>
      <w:proofErr w:type="spellEnd"/>
    </w:p>
    <w:p w:rsidR="001F13BF" w:rsidRPr="00A610C2" w:rsidRDefault="001F13BF" w:rsidP="001F13BF">
      <w:pPr>
        <w:pStyle w:val="Text3"/>
        <w:spacing w:after="0"/>
        <w:ind w:left="0"/>
        <w:rPr>
          <w:rFonts w:ascii="Trebuchet MS" w:hAnsi="Trebuchet MS"/>
          <w:i/>
          <w:sz w:val="22"/>
          <w:szCs w:val="22"/>
        </w:rPr>
      </w:pPr>
      <w:proofErr w:type="spellStart"/>
      <w:r w:rsidRPr="00A610C2">
        <w:rPr>
          <w:rFonts w:ascii="Trebuchet MS" w:hAnsi="Trebuchet MS"/>
          <w:i/>
          <w:sz w:val="22"/>
          <w:szCs w:val="22"/>
        </w:rPr>
        <w:t>Descrieți</w:t>
      </w:r>
      <w:proofErr w:type="spellEnd"/>
      <w:r w:rsidRPr="00A610C2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i/>
          <w:sz w:val="22"/>
          <w:szCs w:val="22"/>
        </w:rPr>
        <w:t>orice</w:t>
      </w:r>
      <w:proofErr w:type="spellEnd"/>
      <w:r w:rsidRPr="00A610C2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i/>
          <w:sz w:val="22"/>
          <w:szCs w:val="22"/>
        </w:rPr>
        <w:t>condiție</w:t>
      </w:r>
      <w:proofErr w:type="spellEnd"/>
      <w:r w:rsidRPr="00A610C2">
        <w:rPr>
          <w:rFonts w:ascii="Trebuchet MS" w:hAnsi="Trebuchet MS"/>
          <w:i/>
          <w:sz w:val="22"/>
          <w:szCs w:val="22"/>
        </w:rPr>
        <w:t xml:space="preserve"> de </w:t>
      </w:r>
      <w:proofErr w:type="spellStart"/>
      <w:r w:rsidRPr="00A610C2">
        <w:rPr>
          <w:rFonts w:ascii="Trebuchet MS" w:hAnsi="Trebuchet MS"/>
          <w:i/>
          <w:sz w:val="22"/>
          <w:szCs w:val="22"/>
        </w:rPr>
        <w:t>eligibilitate</w:t>
      </w:r>
      <w:proofErr w:type="spellEnd"/>
      <w:r w:rsidRPr="00A610C2">
        <w:rPr>
          <w:rFonts w:ascii="Trebuchet MS" w:hAnsi="Trebuchet MS"/>
          <w:i/>
          <w:sz w:val="22"/>
          <w:szCs w:val="22"/>
        </w:rPr>
        <w:t xml:space="preserve"> legate de </w:t>
      </w:r>
      <w:proofErr w:type="spellStart"/>
      <w:r w:rsidRPr="00A610C2">
        <w:rPr>
          <w:rFonts w:ascii="Trebuchet MS" w:hAnsi="Trebuchet MS"/>
          <w:i/>
          <w:sz w:val="22"/>
          <w:szCs w:val="22"/>
        </w:rPr>
        <w:t>beneficiari</w:t>
      </w:r>
      <w:proofErr w:type="spellEnd"/>
      <w:r w:rsidRPr="00A610C2">
        <w:rPr>
          <w:rFonts w:ascii="Trebuchet MS" w:hAnsi="Trebuchet MS"/>
          <w:i/>
          <w:sz w:val="22"/>
          <w:szCs w:val="22"/>
        </w:rPr>
        <w:t xml:space="preserve">, </w:t>
      </w:r>
      <w:proofErr w:type="spellStart"/>
      <w:r w:rsidRPr="00A610C2">
        <w:rPr>
          <w:rFonts w:ascii="Trebuchet MS" w:hAnsi="Trebuchet MS"/>
          <w:i/>
          <w:sz w:val="22"/>
          <w:szCs w:val="22"/>
        </w:rPr>
        <w:t>tipul</w:t>
      </w:r>
      <w:proofErr w:type="spellEnd"/>
      <w:r w:rsidRPr="00A610C2">
        <w:rPr>
          <w:rFonts w:ascii="Trebuchet MS" w:hAnsi="Trebuchet MS"/>
          <w:i/>
          <w:sz w:val="22"/>
          <w:szCs w:val="22"/>
        </w:rPr>
        <w:t xml:space="preserve"> de </w:t>
      </w:r>
      <w:proofErr w:type="spellStart"/>
      <w:r w:rsidRPr="00A610C2">
        <w:rPr>
          <w:rFonts w:ascii="Trebuchet MS" w:hAnsi="Trebuchet MS"/>
          <w:i/>
          <w:sz w:val="22"/>
          <w:szCs w:val="22"/>
        </w:rPr>
        <w:t>sprijin</w:t>
      </w:r>
      <w:proofErr w:type="spellEnd"/>
      <w:r w:rsidRPr="00A610C2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i/>
          <w:sz w:val="22"/>
          <w:szCs w:val="22"/>
        </w:rPr>
        <w:t>sau</w:t>
      </w:r>
      <w:proofErr w:type="spellEnd"/>
      <w:r w:rsidRPr="00A610C2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i/>
          <w:sz w:val="22"/>
          <w:szCs w:val="22"/>
        </w:rPr>
        <w:t>nivelul</w:t>
      </w:r>
      <w:proofErr w:type="spellEnd"/>
      <w:r w:rsidRPr="00A610C2">
        <w:rPr>
          <w:rFonts w:ascii="Trebuchet MS" w:hAnsi="Trebuchet MS"/>
          <w:i/>
          <w:sz w:val="22"/>
          <w:szCs w:val="22"/>
        </w:rPr>
        <w:t xml:space="preserve"> de </w:t>
      </w:r>
      <w:proofErr w:type="spellStart"/>
      <w:r w:rsidRPr="00A610C2">
        <w:rPr>
          <w:rFonts w:ascii="Trebuchet MS" w:hAnsi="Trebuchet MS"/>
          <w:i/>
          <w:sz w:val="22"/>
          <w:szCs w:val="22"/>
        </w:rPr>
        <w:t>sprijin</w:t>
      </w:r>
      <w:proofErr w:type="spellEnd"/>
    </w:p>
    <w:p w:rsidR="00B70F82" w:rsidRPr="00A610C2" w:rsidRDefault="000D3C95" w:rsidP="00441E71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A</w:t>
      </w:r>
      <w:r w:rsidR="00B70F82" w:rsidRPr="00A610C2">
        <w:rPr>
          <w:rFonts w:ascii="Trebuchet MS" w:hAnsi="Trebuchet MS"/>
          <w:color w:val="auto"/>
          <w:sz w:val="22"/>
          <w:szCs w:val="22"/>
        </w:rPr>
        <w:t>cțiuni</w:t>
      </w:r>
      <w:r w:rsidRPr="00A610C2">
        <w:rPr>
          <w:rFonts w:ascii="Trebuchet MS" w:hAnsi="Trebuchet MS"/>
          <w:color w:val="auto"/>
          <w:sz w:val="22"/>
          <w:szCs w:val="22"/>
        </w:rPr>
        <w:t>le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sunt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r w:rsidR="00B70F82"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B70F82" w:rsidRPr="00A610C2">
        <w:rPr>
          <w:rFonts w:ascii="Trebuchet MS" w:hAnsi="Trebuchet MS"/>
          <w:color w:val="auto"/>
          <w:sz w:val="22"/>
          <w:szCs w:val="22"/>
        </w:rPr>
        <w:t>întreprinse</w:t>
      </w:r>
      <w:proofErr w:type="spellEnd"/>
      <w:r w:rsidR="00B70F82" w:rsidRPr="00A610C2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B70F82" w:rsidRPr="00A610C2">
        <w:rPr>
          <w:rFonts w:ascii="Trebuchet MS" w:hAnsi="Trebuchet MS"/>
          <w:color w:val="auto"/>
          <w:sz w:val="22"/>
          <w:szCs w:val="22"/>
        </w:rPr>
        <w:t>organizații</w:t>
      </w:r>
      <w:proofErr w:type="spellEnd"/>
      <w:r w:rsidR="00B70F82"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B70F82" w:rsidRPr="00A610C2">
        <w:rPr>
          <w:rFonts w:ascii="Trebuchet MS" w:hAnsi="Trebuchet MS"/>
          <w:color w:val="auto"/>
          <w:sz w:val="22"/>
          <w:szCs w:val="22"/>
        </w:rPr>
        <w:t>interprofesionale</w:t>
      </w:r>
      <w:proofErr w:type="spellEnd"/>
      <w:r w:rsidR="00B70F82"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B70F82" w:rsidRPr="00A610C2">
        <w:rPr>
          <w:rFonts w:ascii="Trebuchet MS" w:hAnsi="Trebuchet MS"/>
          <w:color w:val="auto"/>
          <w:sz w:val="22"/>
          <w:szCs w:val="22"/>
        </w:rPr>
        <w:t>recunoscute</w:t>
      </w:r>
      <w:proofErr w:type="spellEnd"/>
      <w:r w:rsidR="00B70F82" w:rsidRPr="00A610C2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B70F82" w:rsidRPr="00A610C2">
        <w:rPr>
          <w:rFonts w:ascii="Trebuchet MS" w:hAnsi="Trebuchet MS"/>
          <w:color w:val="auto"/>
          <w:sz w:val="22"/>
          <w:szCs w:val="22"/>
        </w:rPr>
        <w:t>statele</w:t>
      </w:r>
      <w:proofErr w:type="spellEnd"/>
      <w:r w:rsidR="00B70F82"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B70F82" w:rsidRPr="00A610C2">
        <w:rPr>
          <w:rFonts w:ascii="Trebuchet MS" w:hAnsi="Trebuchet MS"/>
          <w:color w:val="auto"/>
          <w:sz w:val="22"/>
          <w:szCs w:val="22"/>
        </w:rPr>
        <w:t>membre</w:t>
      </w:r>
      <w:proofErr w:type="spellEnd"/>
      <w:r w:rsidR="00B70F82"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B70F82" w:rsidRPr="00A610C2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="00B70F82"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B70F82" w:rsidRPr="00A610C2">
        <w:rPr>
          <w:rFonts w:ascii="Trebuchet MS" w:hAnsi="Trebuchet MS"/>
          <w:color w:val="auto"/>
          <w:sz w:val="22"/>
          <w:szCs w:val="22"/>
        </w:rPr>
        <w:t>sectorul</w:t>
      </w:r>
      <w:proofErr w:type="spellEnd"/>
      <w:r w:rsidR="00B70F82"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B70F82" w:rsidRPr="00A610C2">
        <w:rPr>
          <w:rFonts w:ascii="Trebuchet MS" w:hAnsi="Trebuchet MS"/>
          <w:color w:val="auto"/>
          <w:sz w:val="22"/>
          <w:szCs w:val="22"/>
        </w:rPr>
        <w:t>vitivinicol</w:t>
      </w:r>
      <w:proofErr w:type="spellEnd"/>
      <w:r w:rsidR="00B70F82"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B70F82" w:rsidRPr="00A610C2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="00B70F82"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B70F82" w:rsidRPr="00A610C2">
        <w:rPr>
          <w:rFonts w:ascii="Trebuchet MS" w:hAnsi="Trebuchet MS"/>
          <w:color w:val="auto"/>
          <w:sz w:val="22"/>
          <w:szCs w:val="22"/>
        </w:rPr>
        <w:t>conformitate</w:t>
      </w:r>
      <w:proofErr w:type="spellEnd"/>
      <w:r w:rsidR="00B70F82" w:rsidRPr="00A610C2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="00B70F82" w:rsidRPr="00A610C2">
        <w:rPr>
          <w:rFonts w:ascii="Trebuchet MS" w:hAnsi="Trebuchet MS"/>
          <w:color w:val="auto"/>
          <w:sz w:val="22"/>
          <w:szCs w:val="22"/>
        </w:rPr>
        <w:t>Regulamentul</w:t>
      </w:r>
      <w:proofErr w:type="spellEnd"/>
      <w:r w:rsidR="00B70F82" w:rsidRPr="00A610C2">
        <w:rPr>
          <w:rFonts w:ascii="Trebuchet MS" w:hAnsi="Trebuchet MS"/>
          <w:color w:val="auto"/>
          <w:sz w:val="22"/>
          <w:szCs w:val="22"/>
        </w:rPr>
        <w:t xml:space="preserve"> (UE) </w:t>
      </w:r>
      <w:proofErr w:type="spellStart"/>
      <w:r w:rsidR="00B70F82" w:rsidRPr="00A610C2">
        <w:rPr>
          <w:rFonts w:ascii="Trebuchet MS" w:hAnsi="Trebuchet MS"/>
          <w:color w:val="auto"/>
          <w:sz w:val="22"/>
          <w:szCs w:val="22"/>
        </w:rPr>
        <w:t>nr</w:t>
      </w:r>
      <w:proofErr w:type="spellEnd"/>
      <w:r w:rsidR="00B70F82" w:rsidRPr="00A610C2">
        <w:rPr>
          <w:rFonts w:ascii="Trebuchet MS" w:hAnsi="Trebuchet MS"/>
          <w:color w:val="auto"/>
          <w:sz w:val="22"/>
          <w:szCs w:val="22"/>
        </w:rPr>
        <w:t>. 1308/2013</w:t>
      </w:r>
      <w:r w:rsidRPr="00A610C2">
        <w:rPr>
          <w:rFonts w:ascii="Trebuchet MS" w:hAnsi="Trebuchet MS"/>
          <w:color w:val="auto"/>
          <w:sz w:val="22"/>
          <w:szCs w:val="22"/>
        </w:rPr>
        <w:t>.</w:t>
      </w:r>
    </w:p>
    <w:p w:rsidR="000D3C95" w:rsidRPr="00A610C2" w:rsidRDefault="000D3C95" w:rsidP="00441E71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</w:p>
    <w:p w:rsidR="00117767" w:rsidRPr="00A610C2" w:rsidRDefault="00A7451A" w:rsidP="00441E71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Promovarea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enoturismului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regiunile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producție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constă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una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mai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multe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dintre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următoarele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actiuni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menite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consolideze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reputația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plantațiilor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viticole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implicit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îmbunătățească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117767" w:rsidRPr="00A610C2">
        <w:rPr>
          <w:rFonts w:ascii="Trebuchet MS" w:hAnsi="Trebuchet MS"/>
          <w:color w:val="auto"/>
          <w:sz w:val="22"/>
          <w:szCs w:val="22"/>
        </w:rPr>
        <w:t>sustenabilitatea</w:t>
      </w:r>
      <w:proofErr w:type="spellEnd"/>
      <w:r w:rsidR="00117767"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117767" w:rsidRPr="00A610C2">
        <w:rPr>
          <w:rFonts w:ascii="Trebuchet MS" w:hAnsi="Trebuchet MS"/>
          <w:color w:val="auto"/>
          <w:sz w:val="22"/>
          <w:szCs w:val="22"/>
        </w:rPr>
        <w:t>economică</w:t>
      </w:r>
      <w:proofErr w:type="spellEnd"/>
      <w:r w:rsidR="00117767" w:rsidRPr="00A610C2">
        <w:rPr>
          <w:rFonts w:ascii="Trebuchet MS" w:hAnsi="Trebuchet MS"/>
          <w:color w:val="auto"/>
          <w:sz w:val="22"/>
          <w:szCs w:val="22"/>
        </w:rPr>
        <w:t xml:space="preserve"> a </w:t>
      </w:r>
      <w:proofErr w:type="spellStart"/>
      <w:r w:rsidR="00117767" w:rsidRPr="00A610C2">
        <w:rPr>
          <w:rFonts w:ascii="Trebuchet MS" w:hAnsi="Trebuchet MS"/>
          <w:color w:val="auto"/>
          <w:sz w:val="22"/>
          <w:szCs w:val="22"/>
        </w:rPr>
        <w:t>sectorului</w:t>
      </w:r>
      <w:proofErr w:type="spellEnd"/>
      <w:r w:rsidR="00117767"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117767" w:rsidRPr="00A610C2">
        <w:rPr>
          <w:rFonts w:ascii="Trebuchet MS" w:hAnsi="Trebuchet MS"/>
          <w:color w:val="auto"/>
          <w:sz w:val="22"/>
          <w:szCs w:val="22"/>
        </w:rPr>
        <w:t>vitivinicol</w:t>
      </w:r>
      <w:proofErr w:type="spellEnd"/>
      <w:r w:rsidR="00117767" w:rsidRPr="00A610C2">
        <w:rPr>
          <w:rFonts w:ascii="Trebuchet MS" w:hAnsi="Trebuchet MS"/>
          <w:color w:val="auto"/>
          <w:sz w:val="22"/>
          <w:szCs w:val="22"/>
        </w:rPr>
        <w:t>:</w:t>
      </w:r>
    </w:p>
    <w:p w:rsidR="00117767" w:rsidRPr="00A610C2" w:rsidRDefault="00117767" w:rsidP="00117767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r w:rsidRPr="00A610C2">
        <w:rPr>
          <w:rFonts w:ascii="Trebuchet MS" w:hAnsi="Trebuchet MS"/>
          <w:color w:val="auto"/>
          <w:sz w:val="22"/>
          <w:szCs w:val="22"/>
        </w:rPr>
        <w:t xml:space="preserve">(a)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relații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publice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acțiuni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promovare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publicitate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care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evidențiază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special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standardele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înalte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ale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produselor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r w:rsidR="009E2678"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9E2678" w:rsidRPr="00A610C2">
        <w:rPr>
          <w:rFonts w:ascii="Trebuchet MS" w:hAnsi="Trebuchet MS"/>
          <w:color w:val="auto"/>
          <w:sz w:val="22"/>
          <w:szCs w:val="22"/>
        </w:rPr>
        <w:t>obținute</w:t>
      </w:r>
      <w:proofErr w:type="spellEnd"/>
      <w:r w:rsidR="009E2678" w:rsidRPr="00A610C2">
        <w:rPr>
          <w:rFonts w:ascii="Trebuchet MS" w:hAnsi="Trebuchet MS"/>
          <w:color w:val="auto"/>
          <w:sz w:val="22"/>
          <w:szCs w:val="22"/>
        </w:rPr>
        <w:t xml:space="preserve"> in </w:t>
      </w:r>
      <w:proofErr w:type="spellStart"/>
      <w:r w:rsidR="009E2678" w:rsidRPr="00A610C2">
        <w:rPr>
          <w:rFonts w:ascii="Trebuchet MS" w:hAnsi="Trebuchet MS"/>
          <w:color w:val="auto"/>
          <w:sz w:val="22"/>
          <w:szCs w:val="22"/>
        </w:rPr>
        <w:t>regiunile</w:t>
      </w:r>
      <w:proofErr w:type="spellEnd"/>
      <w:r w:rsidR="009E2678"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9E2678" w:rsidRPr="00A610C2">
        <w:rPr>
          <w:rFonts w:ascii="Trebuchet MS" w:hAnsi="Trebuchet MS"/>
          <w:color w:val="auto"/>
          <w:sz w:val="22"/>
          <w:szCs w:val="22"/>
        </w:rPr>
        <w:t>viticole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mai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ales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ceea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ce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privește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calitatea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>,</w:t>
      </w:r>
      <w:r w:rsidR="009E2678"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9E2678" w:rsidRPr="00A610C2">
        <w:rPr>
          <w:rFonts w:ascii="Trebuchet MS" w:hAnsi="Trebuchet MS"/>
          <w:color w:val="auto"/>
          <w:sz w:val="22"/>
          <w:szCs w:val="22"/>
        </w:rPr>
        <w:t>tradițiile</w:t>
      </w:r>
      <w:proofErr w:type="spellEnd"/>
      <w:r w:rsidR="009E2678" w:rsidRPr="00A610C2">
        <w:rPr>
          <w:rFonts w:ascii="Trebuchet MS" w:hAnsi="Trebuchet MS"/>
          <w:color w:val="auto"/>
          <w:sz w:val="22"/>
          <w:szCs w:val="22"/>
        </w:rPr>
        <w:t>,</w:t>
      </w:r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siguranța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alimentară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mediul</w:t>
      </w:r>
      <w:proofErr w:type="spellEnd"/>
      <w:r w:rsidR="00CF7475">
        <w:rPr>
          <w:rFonts w:ascii="Trebuchet MS" w:hAnsi="Trebuchet MS"/>
          <w:color w:val="auto"/>
          <w:sz w:val="22"/>
          <w:szCs w:val="22"/>
        </w:rPr>
        <w:t xml:space="preserve">, cum </w:t>
      </w:r>
      <w:proofErr w:type="spellStart"/>
      <w:r w:rsidR="00CF7475">
        <w:rPr>
          <w:rFonts w:ascii="Trebuchet MS" w:hAnsi="Trebuchet MS"/>
          <w:color w:val="auto"/>
          <w:sz w:val="22"/>
          <w:szCs w:val="22"/>
        </w:rPr>
        <w:t>ar</w:t>
      </w:r>
      <w:proofErr w:type="spellEnd"/>
      <w:r w:rsidR="00CF7475">
        <w:rPr>
          <w:rFonts w:ascii="Trebuchet MS" w:hAnsi="Trebuchet MS"/>
          <w:color w:val="auto"/>
          <w:sz w:val="22"/>
          <w:szCs w:val="22"/>
        </w:rPr>
        <w:t xml:space="preserve"> fi</w:t>
      </w:r>
      <w:r w:rsidR="00CF7475">
        <w:rPr>
          <w:rFonts w:ascii="Trebuchet MS" w:hAnsi="Trebuchet MS"/>
          <w:color w:val="auto"/>
          <w:sz w:val="22"/>
          <w:szCs w:val="22"/>
          <w:lang w:val="ro-RO"/>
        </w:rPr>
        <w:t>:</w:t>
      </w:r>
      <w:r w:rsidR="00CF7475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CF7475" w:rsidRPr="00CF7475">
        <w:rPr>
          <w:rFonts w:ascii="Trebuchet MS" w:hAnsi="Trebuchet MS"/>
          <w:color w:val="auto"/>
          <w:sz w:val="22"/>
          <w:szCs w:val="22"/>
        </w:rPr>
        <w:t>reclame</w:t>
      </w:r>
      <w:proofErr w:type="spellEnd"/>
      <w:r w:rsidR="00CF7475" w:rsidRPr="00CF7475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CF7475" w:rsidRPr="00CF7475">
        <w:rPr>
          <w:rFonts w:ascii="Trebuchet MS" w:hAnsi="Trebuchet MS"/>
          <w:color w:val="auto"/>
          <w:sz w:val="22"/>
          <w:szCs w:val="22"/>
        </w:rPr>
        <w:t>promovare</w:t>
      </w:r>
      <w:proofErr w:type="spellEnd"/>
      <w:r w:rsidR="00CF7475" w:rsidRPr="00CF7475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CF7475" w:rsidRPr="00CF7475">
        <w:rPr>
          <w:rFonts w:ascii="Trebuchet MS" w:hAnsi="Trebuchet MS"/>
          <w:color w:val="auto"/>
          <w:sz w:val="22"/>
          <w:szCs w:val="22"/>
        </w:rPr>
        <w:t>excursii</w:t>
      </w:r>
      <w:proofErr w:type="spellEnd"/>
      <w:r w:rsidR="00CF7475" w:rsidRPr="00CF7475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CF7475" w:rsidRPr="00CF7475">
        <w:rPr>
          <w:rFonts w:ascii="Trebuchet MS" w:hAnsi="Trebuchet MS"/>
          <w:color w:val="auto"/>
          <w:sz w:val="22"/>
          <w:szCs w:val="22"/>
        </w:rPr>
        <w:t>recreative</w:t>
      </w:r>
      <w:proofErr w:type="spellEnd"/>
      <w:r w:rsidR="00CF7475" w:rsidRPr="00CF7475">
        <w:rPr>
          <w:rFonts w:ascii="Trebuchet MS" w:hAnsi="Trebuchet MS"/>
          <w:color w:val="auto"/>
          <w:sz w:val="22"/>
          <w:szCs w:val="22"/>
        </w:rPr>
        <w:t xml:space="preserve"> in </w:t>
      </w:r>
      <w:proofErr w:type="spellStart"/>
      <w:r w:rsidR="00CF7475" w:rsidRPr="00CF7475">
        <w:rPr>
          <w:rFonts w:ascii="Trebuchet MS" w:hAnsi="Trebuchet MS"/>
          <w:color w:val="auto"/>
          <w:sz w:val="22"/>
          <w:szCs w:val="22"/>
        </w:rPr>
        <w:t>mijlocul</w:t>
      </w:r>
      <w:proofErr w:type="spellEnd"/>
      <w:r w:rsidR="00CF7475" w:rsidRPr="00CF7475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CF7475" w:rsidRPr="00CF7475">
        <w:rPr>
          <w:rFonts w:ascii="Trebuchet MS" w:hAnsi="Trebuchet MS"/>
          <w:color w:val="auto"/>
          <w:sz w:val="22"/>
          <w:szCs w:val="22"/>
        </w:rPr>
        <w:t>plantatiilor</w:t>
      </w:r>
      <w:proofErr w:type="spellEnd"/>
      <w:r w:rsidR="00CF7475" w:rsidRPr="00CF7475">
        <w:rPr>
          <w:rFonts w:ascii="Trebuchet MS" w:hAnsi="Trebuchet MS"/>
          <w:color w:val="auto"/>
          <w:sz w:val="22"/>
          <w:szCs w:val="22"/>
        </w:rPr>
        <w:t xml:space="preserve"> de vita de vie, </w:t>
      </w:r>
      <w:proofErr w:type="spellStart"/>
      <w:r w:rsidR="00CF7475" w:rsidRPr="00CF7475">
        <w:rPr>
          <w:rFonts w:ascii="Trebuchet MS" w:hAnsi="Trebuchet MS"/>
          <w:color w:val="auto"/>
          <w:sz w:val="22"/>
          <w:szCs w:val="22"/>
        </w:rPr>
        <w:t>vizitarea</w:t>
      </w:r>
      <w:proofErr w:type="spellEnd"/>
      <w:r w:rsidR="00CF7475" w:rsidRPr="00CF7475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CF7475" w:rsidRPr="00CF7475">
        <w:rPr>
          <w:rFonts w:ascii="Trebuchet MS" w:hAnsi="Trebuchet MS"/>
          <w:color w:val="auto"/>
          <w:sz w:val="22"/>
          <w:szCs w:val="22"/>
        </w:rPr>
        <w:t>cramelor</w:t>
      </w:r>
      <w:proofErr w:type="spellEnd"/>
      <w:r w:rsidR="00CF7475" w:rsidRPr="00CF7475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CF7475" w:rsidRPr="00CF7475">
        <w:rPr>
          <w:rFonts w:ascii="Trebuchet MS" w:hAnsi="Trebuchet MS"/>
          <w:color w:val="auto"/>
          <w:sz w:val="22"/>
          <w:szCs w:val="22"/>
        </w:rPr>
        <w:t>prezentarea</w:t>
      </w:r>
      <w:proofErr w:type="spellEnd"/>
      <w:r w:rsidR="00CF7475" w:rsidRPr="00CF7475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CF7475" w:rsidRPr="00CF7475">
        <w:rPr>
          <w:rFonts w:ascii="Trebuchet MS" w:hAnsi="Trebuchet MS"/>
          <w:color w:val="auto"/>
          <w:sz w:val="22"/>
          <w:szCs w:val="22"/>
        </w:rPr>
        <w:t>podgoriei</w:t>
      </w:r>
      <w:proofErr w:type="spellEnd"/>
      <w:r w:rsidR="00CF7475" w:rsidRPr="00CF7475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CF7475" w:rsidRPr="00CF7475">
        <w:rPr>
          <w:rFonts w:ascii="Trebuchet MS" w:hAnsi="Trebuchet MS"/>
          <w:color w:val="auto"/>
          <w:sz w:val="22"/>
          <w:szCs w:val="22"/>
        </w:rPr>
        <w:t>instalaţilor</w:t>
      </w:r>
      <w:proofErr w:type="spellEnd"/>
      <w:r w:rsidR="00CF7475" w:rsidRPr="00CF7475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CF7475" w:rsidRPr="00CF7475">
        <w:rPr>
          <w:rFonts w:ascii="Trebuchet MS" w:hAnsi="Trebuchet MS"/>
          <w:color w:val="auto"/>
          <w:sz w:val="22"/>
          <w:szCs w:val="22"/>
        </w:rPr>
        <w:t>echipamentelor</w:t>
      </w:r>
      <w:proofErr w:type="spellEnd"/>
      <w:r w:rsidR="00CF7475" w:rsidRPr="00CF7475">
        <w:rPr>
          <w:rFonts w:ascii="Trebuchet MS" w:hAnsi="Trebuchet MS"/>
          <w:color w:val="auto"/>
          <w:sz w:val="22"/>
          <w:szCs w:val="22"/>
        </w:rPr>
        <w:t xml:space="preserve">, a </w:t>
      </w:r>
      <w:proofErr w:type="spellStart"/>
      <w:r w:rsidR="00CF7475" w:rsidRPr="00CF7475">
        <w:rPr>
          <w:rFonts w:ascii="Trebuchet MS" w:hAnsi="Trebuchet MS"/>
          <w:color w:val="auto"/>
          <w:sz w:val="22"/>
          <w:szCs w:val="22"/>
        </w:rPr>
        <w:t>modului</w:t>
      </w:r>
      <w:proofErr w:type="spellEnd"/>
      <w:r w:rsidR="00CF7475" w:rsidRPr="00CF7475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CF7475" w:rsidRPr="00CF7475">
        <w:rPr>
          <w:rFonts w:ascii="Trebuchet MS" w:hAnsi="Trebuchet MS"/>
          <w:color w:val="auto"/>
          <w:sz w:val="22"/>
          <w:szCs w:val="22"/>
        </w:rPr>
        <w:t>producţie</w:t>
      </w:r>
      <w:proofErr w:type="spellEnd"/>
      <w:r w:rsidR="00CF7475">
        <w:rPr>
          <w:rFonts w:ascii="Trebuchet MS" w:hAnsi="Trebuchet MS"/>
          <w:color w:val="auto"/>
          <w:sz w:val="22"/>
          <w:szCs w:val="22"/>
        </w:rPr>
        <w:t xml:space="preserve"> etc.</w:t>
      </w:r>
      <w:r w:rsidRPr="00A610C2">
        <w:rPr>
          <w:rFonts w:ascii="Trebuchet MS" w:hAnsi="Trebuchet MS"/>
          <w:color w:val="auto"/>
          <w:sz w:val="22"/>
          <w:szCs w:val="22"/>
        </w:rPr>
        <w:t>;</w:t>
      </w:r>
    </w:p>
    <w:p w:rsidR="00117767" w:rsidRPr="00A610C2" w:rsidRDefault="009E2678" w:rsidP="00117767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r w:rsidRPr="00A610C2">
        <w:rPr>
          <w:rFonts w:ascii="Trebuchet MS" w:hAnsi="Trebuchet MS"/>
          <w:color w:val="auto"/>
          <w:sz w:val="22"/>
          <w:szCs w:val="22"/>
        </w:rPr>
        <w:t xml:space="preserve">(ii) </w:t>
      </w:r>
      <w:proofErr w:type="spellStart"/>
      <w:r w:rsidR="00117767" w:rsidRPr="00A610C2">
        <w:rPr>
          <w:rFonts w:ascii="Trebuchet MS" w:hAnsi="Trebuchet MS"/>
          <w:color w:val="auto"/>
          <w:sz w:val="22"/>
          <w:szCs w:val="22"/>
        </w:rPr>
        <w:t>participarea</w:t>
      </w:r>
      <w:proofErr w:type="spellEnd"/>
      <w:r w:rsidR="00117767" w:rsidRPr="00A610C2">
        <w:rPr>
          <w:rFonts w:ascii="Trebuchet MS" w:hAnsi="Trebuchet MS"/>
          <w:color w:val="auto"/>
          <w:sz w:val="22"/>
          <w:szCs w:val="22"/>
        </w:rPr>
        <w:t xml:space="preserve"> la </w:t>
      </w:r>
      <w:proofErr w:type="spellStart"/>
      <w:r w:rsidR="00117767" w:rsidRPr="00A610C2">
        <w:rPr>
          <w:rFonts w:ascii="Trebuchet MS" w:hAnsi="Trebuchet MS"/>
          <w:color w:val="auto"/>
          <w:sz w:val="22"/>
          <w:szCs w:val="22"/>
        </w:rPr>
        <w:t>evenimente</w:t>
      </w:r>
      <w:proofErr w:type="spellEnd"/>
      <w:r w:rsidR="00117767" w:rsidRPr="00A610C2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117767" w:rsidRPr="00A610C2">
        <w:rPr>
          <w:rFonts w:ascii="Trebuchet MS" w:hAnsi="Trebuchet MS"/>
          <w:color w:val="auto"/>
          <w:sz w:val="22"/>
          <w:szCs w:val="22"/>
        </w:rPr>
        <w:t>târguri</w:t>
      </w:r>
      <w:proofErr w:type="spellEnd"/>
      <w:r w:rsidR="00117767"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117767" w:rsidRPr="00A610C2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="00117767"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117767" w:rsidRPr="00A610C2">
        <w:rPr>
          <w:rFonts w:ascii="Trebuchet MS" w:hAnsi="Trebuchet MS"/>
          <w:color w:val="auto"/>
          <w:sz w:val="22"/>
          <w:szCs w:val="22"/>
        </w:rPr>
        <w:t>expoziții</w:t>
      </w:r>
      <w:proofErr w:type="spellEnd"/>
      <w:r w:rsidR="00CF7475">
        <w:rPr>
          <w:rFonts w:ascii="Trebuchet MS" w:hAnsi="Trebuchet MS"/>
          <w:color w:val="auto"/>
          <w:sz w:val="22"/>
          <w:szCs w:val="22"/>
        </w:rPr>
        <w:t xml:space="preserve"> </w:t>
      </w:r>
      <w:r w:rsidR="00CF7475" w:rsidRPr="00CF7475">
        <w:rPr>
          <w:rFonts w:ascii="Trebuchet MS" w:hAnsi="Trebuchet MS"/>
          <w:color w:val="auto"/>
          <w:sz w:val="22"/>
          <w:szCs w:val="22"/>
        </w:rPr>
        <w:t xml:space="preserve">dedicate </w:t>
      </w:r>
      <w:proofErr w:type="spellStart"/>
      <w:r w:rsidR="00CF7475" w:rsidRPr="00CF7475">
        <w:rPr>
          <w:rFonts w:ascii="Trebuchet MS" w:hAnsi="Trebuchet MS"/>
          <w:color w:val="auto"/>
          <w:sz w:val="22"/>
          <w:szCs w:val="22"/>
        </w:rPr>
        <w:t>strugurilor</w:t>
      </w:r>
      <w:proofErr w:type="spellEnd"/>
      <w:r w:rsidR="00CF7475" w:rsidRPr="00CF7475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CF7475" w:rsidRPr="00CF7475">
        <w:rPr>
          <w:rFonts w:ascii="Trebuchet MS" w:hAnsi="Trebuchet MS"/>
          <w:color w:val="auto"/>
          <w:sz w:val="22"/>
          <w:szCs w:val="22"/>
        </w:rPr>
        <w:t>si</w:t>
      </w:r>
      <w:proofErr w:type="spellEnd"/>
      <w:r w:rsidR="00CF7475" w:rsidRPr="00CF7475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CF7475" w:rsidRPr="00CF7475">
        <w:rPr>
          <w:rFonts w:ascii="Trebuchet MS" w:hAnsi="Trebuchet MS"/>
          <w:color w:val="auto"/>
          <w:sz w:val="22"/>
          <w:szCs w:val="22"/>
        </w:rPr>
        <w:t>vinurilor</w:t>
      </w:r>
      <w:proofErr w:type="spellEnd"/>
      <w:r w:rsidR="00117767" w:rsidRPr="00A610C2">
        <w:rPr>
          <w:rFonts w:ascii="Trebuchet MS" w:hAnsi="Trebuchet MS"/>
          <w:color w:val="auto"/>
          <w:sz w:val="22"/>
          <w:szCs w:val="22"/>
        </w:rPr>
        <w:t>;</w:t>
      </w:r>
    </w:p>
    <w:p w:rsidR="00117767" w:rsidRDefault="00117767" w:rsidP="00117767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r w:rsidRPr="00A610C2">
        <w:rPr>
          <w:rFonts w:ascii="Trebuchet MS" w:hAnsi="Trebuchet MS"/>
          <w:color w:val="auto"/>
          <w:sz w:val="22"/>
          <w:szCs w:val="22"/>
        </w:rPr>
        <w:t>(iii)</w:t>
      </w:r>
      <w:r w:rsidR="00CF7475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campanii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informare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special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privind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sistemele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calitate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ale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Uniunii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referitoare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la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denumirile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origine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indicațiile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geografice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producția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ecologică</w:t>
      </w:r>
      <w:proofErr w:type="spellEnd"/>
      <w:r w:rsidR="00CF7475">
        <w:rPr>
          <w:rFonts w:ascii="Trebuchet MS" w:hAnsi="Trebuchet MS"/>
          <w:color w:val="auto"/>
          <w:sz w:val="22"/>
          <w:szCs w:val="22"/>
        </w:rPr>
        <w:t xml:space="preserve">: </w:t>
      </w:r>
      <w:proofErr w:type="spellStart"/>
      <w:r w:rsidR="00CF7475" w:rsidRPr="00CF7475">
        <w:rPr>
          <w:rFonts w:ascii="Trebuchet MS" w:hAnsi="Trebuchet MS"/>
          <w:color w:val="auto"/>
          <w:sz w:val="22"/>
          <w:szCs w:val="22"/>
        </w:rPr>
        <w:t>organizarea</w:t>
      </w:r>
      <w:proofErr w:type="spellEnd"/>
      <w:r w:rsidR="00CF7475" w:rsidRPr="00CF7475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917312">
        <w:rPr>
          <w:rFonts w:ascii="Trebuchet MS" w:hAnsi="Trebuchet MS"/>
          <w:color w:val="auto"/>
          <w:sz w:val="22"/>
          <w:szCs w:val="22"/>
        </w:rPr>
        <w:t>cursuri</w:t>
      </w:r>
      <w:proofErr w:type="spellEnd"/>
      <w:r w:rsidR="00917312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917312">
        <w:rPr>
          <w:rFonts w:ascii="Trebuchet MS" w:hAnsi="Trebuchet MS"/>
          <w:color w:val="auto"/>
          <w:sz w:val="22"/>
          <w:szCs w:val="22"/>
        </w:rPr>
        <w:t>initiere</w:t>
      </w:r>
      <w:proofErr w:type="spellEnd"/>
      <w:r w:rsidR="0091731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917312">
        <w:rPr>
          <w:rFonts w:ascii="Trebuchet MS" w:hAnsi="Trebuchet MS"/>
          <w:color w:val="auto"/>
          <w:sz w:val="22"/>
          <w:szCs w:val="22"/>
        </w:rPr>
        <w:t>î</w:t>
      </w:r>
      <w:r w:rsidR="00917312" w:rsidRPr="00CF7475">
        <w:rPr>
          <w:rFonts w:ascii="Trebuchet MS" w:hAnsi="Trebuchet MS"/>
          <w:color w:val="auto"/>
          <w:sz w:val="22"/>
          <w:szCs w:val="22"/>
        </w:rPr>
        <w:t>n</w:t>
      </w:r>
      <w:proofErr w:type="spellEnd"/>
      <w:r w:rsidR="00917312" w:rsidRPr="00CF7475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917312" w:rsidRPr="00CF7475">
        <w:rPr>
          <w:rFonts w:ascii="Trebuchet MS" w:hAnsi="Trebuchet MS"/>
          <w:color w:val="auto"/>
          <w:sz w:val="22"/>
          <w:szCs w:val="22"/>
        </w:rPr>
        <w:t>degustarea</w:t>
      </w:r>
      <w:proofErr w:type="spellEnd"/>
      <w:r w:rsidR="00917312" w:rsidRPr="00CF7475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917312" w:rsidRPr="00CF7475">
        <w:rPr>
          <w:rFonts w:ascii="Trebuchet MS" w:hAnsi="Trebuchet MS"/>
          <w:color w:val="auto"/>
          <w:sz w:val="22"/>
          <w:szCs w:val="22"/>
        </w:rPr>
        <w:t>vinurilor</w:t>
      </w:r>
      <w:proofErr w:type="spellEnd"/>
      <w:r w:rsidR="00917312" w:rsidRPr="00CF7475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917312">
        <w:rPr>
          <w:rFonts w:ascii="Trebuchet MS" w:hAnsi="Trebuchet MS"/>
          <w:color w:val="auto"/>
          <w:sz w:val="22"/>
          <w:szCs w:val="22"/>
        </w:rPr>
        <w:t>precum</w:t>
      </w:r>
      <w:proofErr w:type="spellEnd"/>
      <w:r w:rsidR="0091731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917312">
        <w:rPr>
          <w:rFonts w:ascii="Trebuchet MS" w:hAnsi="Trebuchet MS"/>
          <w:color w:val="auto"/>
          <w:sz w:val="22"/>
          <w:szCs w:val="22"/>
        </w:rPr>
        <w:t>si</w:t>
      </w:r>
      <w:proofErr w:type="spellEnd"/>
      <w:r w:rsidR="0091731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CF7475" w:rsidRPr="00CF7475">
        <w:rPr>
          <w:rFonts w:ascii="Trebuchet MS" w:hAnsi="Trebuchet MS"/>
          <w:color w:val="auto"/>
          <w:sz w:val="22"/>
          <w:szCs w:val="22"/>
        </w:rPr>
        <w:t>degustari</w:t>
      </w:r>
      <w:proofErr w:type="spellEnd"/>
      <w:r w:rsidR="00CF7475" w:rsidRPr="00CF7475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CF7475" w:rsidRPr="00CF7475">
        <w:rPr>
          <w:rFonts w:ascii="Trebuchet MS" w:hAnsi="Trebuchet MS"/>
          <w:color w:val="auto"/>
          <w:sz w:val="22"/>
          <w:szCs w:val="22"/>
        </w:rPr>
        <w:t>vinuri</w:t>
      </w:r>
      <w:proofErr w:type="spellEnd"/>
      <w:r w:rsidR="00917312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917312">
        <w:rPr>
          <w:rFonts w:ascii="Trebuchet MS" w:hAnsi="Trebuchet MS"/>
          <w:color w:val="auto"/>
          <w:sz w:val="22"/>
          <w:szCs w:val="22"/>
        </w:rPr>
        <w:t>brosuri</w:t>
      </w:r>
      <w:proofErr w:type="spellEnd"/>
      <w:r w:rsidR="00917312">
        <w:rPr>
          <w:rFonts w:ascii="Trebuchet MS" w:hAnsi="Trebuchet MS"/>
          <w:color w:val="auto"/>
          <w:sz w:val="22"/>
          <w:szCs w:val="22"/>
        </w:rPr>
        <w:t xml:space="preserve"> etc.</w:t>
      </w:r>
      <w:r w:rsidRPr="00A610C2">
        <w:rPr>
          <w:rFonts w:ascii="Trebuchet MS" w:hAnsi="Trebuchet MS"/>
          <w:color w:val="auto"/>
          <w:sz w:val="22"/>
          <w:szCs w:val="22"/>
        </w:rPr>
        <w:t>;</w:t>
      </w:r>
    </w:p>
    <w:p w:rsidR="00A7451A" w:rsidRPr="00A610C2" w:rsidRDefault="00A7451A" w:rsidP="00441E71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</w:p>
    <w:p w:rsidR="00B70F82" w:rsidRPr="00A610C2" w:rsidRDefault="000D3C95" w:rsidP="00441E71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Acțiunile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A7451A" w:rsidRPr="00A610C2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="00A7451A"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A7451A" w:rsidRPr="00A610C2">
        <w:rPr>
          <w:rFonts w:ascii="Trebuchet MS" w:hAnsi="Trebuchet MS"/>
          <w:color w:val="auto"/>
          <w:sz w:val="22"/>
          <w:szCs w:val="22"/>
        </w:rPr>
        <w:t>activitățile</w:t>
      </w:r>
      <w:proofErr w:type="spellEnd"/>
      <w:r w:rsidR="00A7451A"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vizează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producători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si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plantații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viticole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înscrise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R.P.V.</w:t>
      </w:r>
    </w:p>
    <w:p w:rsidR="00EA29AF" w:rsidRPr="00A610C2" w:rsidRDefault="00C15CE8" w:rsidP="00DF38E2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5.2.6 </w:t>
      </w:r>
      <w:r w:rsidR="00EA29AF" w:rsidRPr="00A610C2">
        <w:rPr>
          <w:rFonts w:ascii="Trebuchet MS" w:hAnsi="Trebuchet MS"/>
          <w:b/>
          <w:color w:val="auto"/>
          <w:sz w:val="22"/>
          <w:szCs w:val="22"/>
        </w:rPr>
        <w:t xml:space="preserve">Forma 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și</w:t>
      </w:r>
      <w:proofErr w:type="spellEnd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 xml:space="preserve"> rata 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sprijinului</w:t>
      </w:r>
      <w:proofErr w:type="spellEnd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/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sume</w:t>
      </w:r>
      <w:proofErr w:type="spellEnd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/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metode</w:t>
      </w:r>
      <w:proofErr w:type="spellEnd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="00EA29AF" w:rsidRPr="00A610C2">
        <w:rPr>
          <w:rFonts w:ascii="Trebuchet MS" w:hAnsi="Trebuchet MS"/>
          <w:b/>
          <w:color w:val="auto"/>
          <w:sz w:val="22"/>
          <w:szCs w:val="22"/>
        </w:rPr>
        <w:t>calcul</w:t>
      </w:r>
      <w:proofErr w:type="spellEnd"/>
    </w:p>
    <w:p w:rsidR="00117767" w:rsidRPr="00A610C2" w:rsidRDefault="00E63D3D" w:rsidP="00E63D3D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A610C2">
        <w:rPr>
          <w:rFonts w:ascii="Trebuchet MS" w:hAnsi="Trebuchet MS"/>
          <w:sz w:val="22"/>
          <w:szCs w:val="22"/>
        </w:rPr>
        <w:t>Ajutorul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ia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forma </w:t>
      </w:r>
      <w:proofErr w:type="spellStart"/>
      <w:r w:rsidRPr="00A610C2">
        <w:rPr>
          <w:rFonts w:ascii="Trebuchet MS" w:hAnsi="Trebuchet MS"/>
          <w:sz w:val="22"/>
          <w:szCs w:val="22"/>
        </w:rPr>
        <w:t>rambursării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unei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părti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A610C2">
        <w:rPr>
          <w:rFonts w:ascii="Trebuchet MS" w:hAnsi="Trebuchet MS"/>
          <w:sz w:val="22"/>
          <w:szCs w:val="22"/>
        </w:rPr>
        <w:t>costurile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eligibile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A610C2">
        <w:rPr>
          <w:rFonts w:ascii="Trebuchet MS" w:hAnsi="Trebuchet MS"/>
          <w:sz w:val="22"/>
          <w:szCs w:val="22"/>
        </w:rPr>
        <w:t>actiuni</w:t>
      </w:r>
      <w:r w:rsidR="00917312">
        <w:rPr>
          <w:rFonts w:ascii="Trebuchet MS" w:hAnsi="Trebuchet MS"/>
          <w:sz w:val="22"/>
          <w:szCs w:val="22"/>
        </w:rPr>
        <w:t>lor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A610C2">
        <w:rPr>
          <w:rFonts w:ascii="Trebuchet MS" w:hAnsi="Trebuchet MS"/>
          <w:sz w:val="22"/>
          <w:szCs w:val="22"/>
        </w:rPr>
        <w:t>promovare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A610C2">
        <w:rPr>
          <w:rFonts w:ascii="Trebuchet MS" w:hAnsi="Trebuchet MS"/>
          <w:sz w:val="22"/>
          <w:szCs w:val="22"/>
        </w:rPr>
        <w:t>enoturismului</w:t>
      </w:r>
      <w:proofErr w:type="spellEnd"/>
      <w:r w:rsidRPr="00A610C2">
        <w:rPr>
          <w:rFonts w:ascii="Trebuchet MS" w:hAnsi="Trebuchet MS"/>
          <w:sz w:val="22"/>
          <w:szCs w:val="22"/>
        </w:rPr>
        <w:t>.</w:t>
      </w:r>
    </w:p>
    <w:p w:rsidR="00117767" w:rsidRPr="00A610C2" w:rsidRDefault="00117767" w:rsidP="00E63D3D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</w:p>
    <w:p w:rsidR="00E63D3D" w:rsidRPr="00A610C2" w:rsidRDefault="00E63D3D" w:rsidP="00E63D3D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Asistența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financiară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A610C2">
        <w:rPr>
          <w:rFonts w:ascii="Trebuchet MS" w:hAnsi="Trebuchet MS"/>
          <w:sz w:val="22"/>
          <w:szCs w:val="22"/>
        </w:rPr>
        <w:t>partea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Uniunii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Europene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pentru </w:t>
      </w:r>
      <w:proofErr w:type="spellStart"/>
      <w:r w:rsidRPr="00A610C2">
        <w:rPr>
          <w:rFonts w:ascii="Trebuchet MS" w:hAnsi="Trebuchet MS"/>
          <w:sz w:val="22"/>
          <w:szCs w:val="22"/>
        </w:rPr>
        <w:t>acțiunile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A610C2">
        <w:rPr>
          <w:rFonts w:ascii="Trebuchet MS" w:hAnsi="Trebuchet MS"/>
          <w:sz w:val="22"/>
          <w:szCs w:val="22"/>
        </w:rPr>
        <w:t>promovare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nu </w:t>
      </w:r>
      <w:proofErr w:type="spellStart"/>
      <w:r w:rsidRPr="00A610C2">
        <w:rPr>
          <w:rFonts w:ascii="Trebuchet MS" w:hAnsi="Trebuchet MS"/>
          <w:sz w:val="22"/>
          <w:szCs w:val="22"/>
        </w:rPr>
        <w:t>depășește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50 % din </w:t>
      </w:r>
      <w:proofErr w:type="spellStart"/>
      <w:r w:rsidRPr="00A610C2">
        <w:rPr>
          <w:rFonts w:ascii="Trebuchet MS" w:hAnsi="Trebuchet MS"/>
          <w:sz w:val="22"/>
          <w:szCs w:val="22"/>
        </w:rPr>
        <w:t>cheltuielile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eligibile</w:t>
      </w:r>
      <w:proofErr w:type="spellEnd"/>
      <w:r w:rsidRPr="00A610C2">
        <w:rPr>
          <w:rFonts w:ascii="Trebuchet MS" w:hAnsi="Trebuchet MS"/>
          <w:sz w:val="22"/>
          <w:szCs w:val="22"/>
        </w:rPr>
        <w:t>.</w:t>
      </w:r>
    </w:p>
    <w:p w:rsidR="00471C5A" w:rsidRPr="00A610C2" w:rsidRDefault="00C15CE8" w:rsidP="00DF38E2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5.2.7 </w:t>
      </w:r>
      <w:proofErr w:type="spellStart"/>
      <w:r w:rsidR="00471C5A" w:rsidRPr="00A610C2">
        <w:rPr>
          <w:rFonts w:ascii="Trebuchet MS" w:hAnsi="Trebuchet MS"/>
          <w:b/>
          <w:color w:val="auto"/>
          <w:sz w:val="22"/>
          <w:szCs w:val="22"/>
        </w:rPr>
        <w:t>Informații</w:t>
      </w:r>
      <w:proofErr w:type="spellEnd"/>
      <w:r w:rsidR="00471C5A" w:rsidRPr="00A610C2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471C5A" w:rsidRPr="00A610C2">
        <w:rPr>
          <w:rFonts w:ascii="Trebuchet MS" w:hAnsi="Trebuchet MS"/>
          <w:b/>
          <w:color w:val="auto"/>
          <w:sz w:val="22"/>
          <w:szCs w:val="22"/>
        </w:rPr>
        <w:t>suplimentare</w:t>
      </w:r>
      <w:proofErr w:type="spellEnd"/>
      <w:r w:rsidR="00471C5A" w:rsidRPr="00A610C2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471C5A" w:rsidRPr="00A610C2">
        <w:rPr>
          <w:rFonts w:ascii="Trebuchet MS" w:hAnsi="Trebuchet MS"/>
          <w:b/>
          <w:color w:val="auto"/>
          <w:sz w:val="22"/>
          <w:szCs w:val="22"/>
        </w:rPr>
        <w:t>specifice</w:t>
      </w:r>
      <w:proofErr w:type="spellEnd"/>
      <w:r w:rsidR="00471C5A" w:rsidRPr="00A610C2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471C5A" w:rsidRPr="00A610C2">
        <w:rPr>
          <w:rFonts w:ascii="Trebuchet MS" w:hAnsi="Trebuchet MS"/>
          <w:b/>
          <w:color w:val="auto"/>
          <w:sz w:val="22"/>
          <w:szCs w:val="22"/>
        </w:rPr>
        <w:t>Tipului</w:t>
      </w:r>
      <w:proofErr w:type="spellEnd"/>
      <w:r w:rsidR="00471C5A" w:rsidRPr="00A610C2">
        <w:rPr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="00471C5A" w:rsidRPr="00A610C2">
        <w:rPr>
          <w:rFonts w:ascii="Trebuchet MS" w:hAnsi="Trebuchet MS"/>
          <w:b/>
          <w:color w:val="auto"/>
          <w:sz w:val="22"/>
          <w:szCs w:val="22"/>
        </w:rPr>
        <w:t>Intervenție</w:t>
      </w:r>
      <w:proofErr w:type="spellEnd"/>
    </w:p>
    <w:p w:rsidR="00475463" w:rsidRPr="00A610C2" w:rsidRDefault="00857CCC" w:rsidP="00857CCC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r w:rsidRPr="00A610C2">
        <w:rPr>
          <w:rFonts w:ascii="Trebuchet MS" w:hAnsi="Trebuchet MS"/>
          <w:sz w:val="22"/>
          <w:szCs w:val="22"/>
        </w:rPr>
        <w:t xml:space="preserve">Nu se </w:t>
      </w:r>
      <w:proofErr w:type="spellStart"/>
      <w:r w:rsidRPr="00A610C2">
        <w:rPr>
          <w:rFonts w:ascii="Trebuchet MS" w:hAnsi="Trebuchet MS"/>
          <w:sz w:val="22"/>
          <w:szCs w:val="22"/>
        </w:rPr>
        <w:t>acordă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niciun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sprijin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pentru investițiile </w:t>
      </w:r>
      <w:proofErr w:type="spellStart"/>
      <w:r w:rsidRPr="00A610C2">
        <w:rPr>
          <w:rFonts w:ascii="Trebuchet MS" w:hAnsi="Trebuchet MS"/>
          <w:sz w:val="22"/>
          <w:szCs w:val="22"/>
        </w:rPr>
        <w:t>menționate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A610C2">
        <w:rPr>
          <w:rFonts w:ascii="Trebuchet MS" w:hAnsi="Trebuchet MS"/>
          <w:sz w:val="22"/>
          <w:szCs w:val="22"/>
        </w:rPr>
        <w:t>arti</w:t>
      </w:r>
      <w:r w:rsidR="00DC1E6C" w:rsidRPr="00A610C2">
        <w:rPr>
          <w:rFonts w:ascii="Trebuchet MS" w:hAnsi="Trebuchet MS"/>
          <w:sz w:val="22"/>
          <w:szCs w:val="22"/>
        </w:rPr>
        <w:t>colul</w:t>
      </w:r>
      <w:proofErr w:type="spellEnd"/>
      <w:r w:rsidR="00DC1E6C" w:rsidRPr="00A610C2">
        <w:rPr>
          <w:rFonts w:ascii="Trebuchet MS" w:hAnsi="Trebuchet MS"/>
          <w:sz w:val="22"/>
          <w:szCs w:val="22"/>
        </w:rPr>
        <w:t xml:space="preserve"> 58 </w:t>
      </w:r>
      <w:proofErr w:type="spellStart"/>
      <w:r w:rsidR="00DC1E6C" w:rsidRPr="00A610C2">
        <w:rPr>
          <w:rFonts w:ascii="Trebuchet MS" w:hAnsi="Trebuchet MS"/>
          <w:sz w:val="22"/>
          <w:szCs w:val="22"/>
        </w:rPr>
        <w:t>alineatul</w:t>
      </w:r>
      <w:proofErr w:type="spellEnd"/>
      <w:r w:rsidR="00DC1E6C" w:rsidRPr="00A610C2">
        <w:rPr>
          <w:rFonts w:ascii="Trebuchet MS" w:hAnsi="Trebuchet MS"/>
          <w:sz w:val="22"/>
          <w:szCs w:val="22"/>
        </w:rPr>
        <w:t xml:space="preserve"> (1) </w:t>
      </w:r>
      <w:proofErr w:type="spellStart"/>
      <w:r w:rsidR="00DC1E6C" w:rsidRPr="00A610C2">
        <w:rPr>
          <w:rFonts w:ascii="Trebuchet MS" w:hAnsi="Trebuchet MS"/>
          <w:sz w:val="22"/>
          <w:szCs w:val="22"/>
        </w:rPr>
        <w:t>litera</w:t>
      </w:r>
      <w:proofErr w:type="spellEnd"/>
      <w:r w:rsidR="00DC1E6C" w:rsidRPr="00A610C2">
        <w:rPr>
          <w:rFonts w:ascii="Trebuchet MS" w:hAnsi="Trebuchet MS"/>
          <w:sz w:val="22"/>
          <w:szCs w:val="22"/>
        </w:rPr>
        <w:t xml:space="preserve"> (</w:t>
      </w:r>
      <w:proofErr w:type="spellStart"/>
      <w:r w:rsidR="00DC1E6C" w:rsidRPr="00A610C2">
        <w:rPr>
          <w:rFonts w:ascii="Trebuchet MS" w:hAnsi="Trebuchet MS"/>
          <w:sz w:val="22"/>
          <w:szCs w:val="22"/>
        </w:rPr>
        <w:t>i</w:t>
      </w:r>
      <w:proofErr w:type="spellEnd"/>
      <w:r w:rsidRPr="00A610C2">
        <w:rPr>
          <w:rFonts w:ascii="Trebuchet MS" w:hAnsi="Trebuchet MS"/>
          <w:sz w:val="22"/>
          <w:szCs w:val="22"/>
        </w:rPr>
        <w:t>) din Reg. (UE) 2021/</w:t>
      </w:r>
      <w:r w:rsidR="003F3FB3" w:rsidRPr="00A610C2">
        <w:rPr>
          <w:rFonts w:ascii="Trebuchet MS" w:hAnsi="Trebuchet MS"/>
          <w:sz w:val="22"/>
          <w:szCs w:val="22"/>
        </w:rPr>
        <w:t>2115</w:t>
      </w:r>
      <w:r w:rsidRPr="00A610C2">
        <w:rPr>
          <w:rFonts w:ascii="Trebuchet MS" w:hAnsi="Trebuchet MS"/>
          <w:sz w:val="22"/>
          <w:szCs w:val="22"/>
        </w:rPr>
        <w:t xml:space="preserve"> pentru </w:t>
      </w:r>
      <w:proofErr w:type="spellStart"/>
      <w:r w:rsidRPr="00A610C2">
        <w:rPr>
          <w:rFonts w:ascii="Trebuchet MS" w:hAnsi="Trebuchet MS"/>
          <w:sz w:val="22"/>
          <w:szCs w:val="22"/>
        </w:rPr>
        <w:t>intervențiile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care au </w:t>
      </w:r>
      <w:proofErr w:type="spellStart"/>
      <w:r w:rsidRPr="00A610C2">
        <w:rPr>
          <w:rFonts w:ascii="Trebuchet MS" w:hAnsi="Trebuchet MS"/>
          <w:sz w:val="22"/>
          <w:szCs w:val="22"/>
        </w:rPr>
        <w:t>primit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sprijin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în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temeiul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articolului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58 </w:t>
      </w:r>
      <w:proofErr w:type="spellStart"/>
      <w:r w:rsidRPr="00A610C2">
        <w:rPr>
          <w:rFonts w:ascii="Trebuchet MS" w:hAnsi="Trebuchet MS"/>
          <w:sz w:val="22"/>
          <w:szCs w:val="22"/>
        </w:rPr>
        <w:t>alineatul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(1)</w:t>
      </w:r>
      <w:r w:rsidR="00DC1E6C" w:rsidRPr="00A610C2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DC1E6C" w:rsidRPr="00A610C2">
        <w:rPr>
          <w:rFonts w:ascii="Trebuchet MS" w:hAnsi="Trebuchet MS"/>
          <w:sz w:val="22"/>
          <w:szCs w:val="22"/>
        </w:rPr>
        <w:t>literele</w:t>
      </w:r>
      <w:proofErr w:type="spellEnd"/>
      <w:r w:rsidR="00DC1E6C" w:rsidRPr="00A610C2">
        <w:rPr>
          <w:rFonts w:ascii="Trebuchet MS" w:hAnsi="Trebuchet MS"/>
          <w:sz w:val="22"/>
          <w:szCs w:val="22"/>
        </w:rPr>
        <w:t xml:space="preserve"> (b)</w:t>
      </w:r>
      <w:r w:rsidR="005915DA">
        <w:rPr>
          <w:rFonts w:ascii="Trebuchet MS" w:hAnsi="Trebuchet MS"/>
          <w:sz w:val="22"/>
          <w:szCs w:val="22"/>
        </w:rPr>
        <w:t xml:space="preserve">, </w:t>
      </w:r>
      <w:r w:rsidR="00594D8C">
        <w:rPr>
          <w:rFonts w:ascii="Trebuchet MS" w:hAnsi="Trebuchet MS"/>
          <w:sz w:val="22"/>
          <w:szCs w:val="22"/>
        </w:rPr>
        <w:t xml:space="preserve">(h), (k) </w:t>
      </w:r>
      <w:r w:rsidRPr="00A610C2">
        <w:rPr>
          <w:rFonts w:ascii="Trebuchet MS" w:hAnsi="Trebuchet MS"/>
          <w:sz w:val="22"/>
          <w:szCs w:val="22"/>
        </w:rPr>
        <w:t xml:space="preserve">din </w:t>
      </w:r>
      <w:proofErr w:type="spellStart"/>
      <w:r w:rsidRPr="00A610C2">
        <w:rPr>
          <w:rFonts w:ascii="Trebuchet MS" w:hAnsi="Trebuchet MS"/>
          <w:sz w:val="22"/>
          <w:szCs w:val="22"/>
        </w:rPr>
        <w:t>regulamentul</w:t>
      </w:r>
      <w:proofErr w:type="spellEnd"/>
      <w:r w:rsidRPr="00A610C2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sz w:val="22"/>
          <w:szCs w:val="22"/>
        </w:rPr>
        <w:t>respectiv</w:t>
      </w:r>
      <w:proofErr w:type="spellEnd"/>
      <w:r w:rsidRPr="00A610C2">
        <w:rPr>
          <w:rFonts w:ascii="Trebuchet MS" w:hAnsi="Trebuchet MS"/>
          <w:sz w:val="22"/>
          <w:szCs w:val="22"/>
        </w:rPr>
        <w:t>.</w:t>
      </w:r>
    </w:p>
    <w:p w:rsidR="00471C5A" w:rsidRPr="00A610C2" w:rsidRDefault="00C15CE8" w:rsidP="00DF38E2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5.2.8 </w:t>
      </w:r>
      <w:proofErr w:type="spellStart"/>
      <w:r w:rsidR="00471C5A" w:rsidRPr="00A610C2">
        <w:rPr>
          <w:rFonts w:ascii="Trebuchet MS" w:hAnsi="Trebuchet MS"/>
          <w:b/>
          <w:color w:val="auto"/>
          <w:sz w:val="22"/>
          <w:szCs w:val="22"/>
        </w:rPr>
        <w:t>Conformitatea</w:t>
      </w:r>
      <w:proofErr w:type="spellEnd"/>
      <w:r w:rsidR="00471C5A" w:rsidRPr="00A610C2">
        <w:rPr>
          <w:rFonts w:ascii="Trebuchet MS" w:hAnsi="Trebuchet MS"/>
          <w:b/>
          <w:color w:val="auto"/>
          <w:sz w:val="22"/>
          <w:szCs w:val="22"/>
        </w:rPr>
        <w:t xml:space="preserve"> cu OMC</w:t>
      </w:r>
    </w:p>
    <w:p w:rsidR="00475463" w:rsidRPr="00A610C2" w:rsidRDefault="00471C5A" w:rsidP="008F0575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120"/>
        <w:rPr>
          <w:rFonts w:ascii="Trebuchet MS" w:hAnsi="Trebuchet MS"/>
          <w:color w:val="auto"/>
          <w:sz w:val="22"/>
          <w:szCs w:val="22"/>
        </w:rPr>
      </w:pP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Selectarea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paragrafului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corespunzător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anexa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2 a OMC pentru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măsurile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„cutie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verde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>”.</w:t>
      </w:r>
      <w:r w:rsidR="00475463" w:rsidRPr="00A610C2">
        <w:rPr>
          <w:rFonts w:ascii="Trebuchet MS" w:hAnsi="Trebuchet MS"/>
          <w:b/>
          <w:bCs/>
          <w:i/>
          <w:iCs/>
          <w:color w:val="1F497D"/>
          <w:sz w:val="22"/>
          <w:szCs w:val="22"/>
        </w:rPr>
        <w:t xml:space="preserve"> </w:t>
      </w:r>
    </w:p>
    <w:p w:rsidR="00475463" w:rsidRPr="00A610C2" w:rsidRDefault="00194937" w:rsidP="00A24E82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rFonts w:ascii="Trebuchet MS" w:hAnsi="Trebuchet MS"/>
          <w:color w:val="auto"/>
          <w:sz w:val="22"/>
          <w:szCs w:val="22"/>
        </w:rPr>
      </w:pP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Punctul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11 din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anexa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2 la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Acordul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OMC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privind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agricultura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(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cutia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A610C2">
        <w:rPr>
          <w:rFonts w:ascii="Trebuchet MS" w:hAnsi="Trebuchet MS"/>
          <w:color w:val="auto"/>
          <w:sz w:val="22"/>
          <w:szCs w:val="22"/>
        </w:rPr>
        <w:t>verde</w:t>
      </w:r>
      <w:proofErr w:type="spellEnd"/>
      <w:r w:rsidRPr="00A610C2">
        <w:rPr>
          <w:rFonts w:ascii="Trebuchet MS" w:hAnsi="Trebuchet MS"/>
          <w:color w:val="auto"/>
          <w:sz w:val="22"/>
          <w:szCs w:val="22"/>
        </w:rPr>
        <w:t>)</w:t>
      </w:r>
    </w:p>
    <w:p w:rsidR="00A24E82" w:rsidRPr="00A610C2" w:rsidRDefault="00C15CE8" w:rsidP="00DF38E2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5.2.9 </w:t>
      </w:r>
      <w:proofErr w:type="spellStart"/>
      <w:r w:rsidR="00A24E82" w:rsidRPr="00A610C2">
        <w:rPr>
          <w:rFonts w:ascii="Trebuchet MS" w:hAnsi="Trebuchet MS"/>
          <w:b/>
          <w:color w:val="auto"/>
          <w:sz w:val="22"/>
          <w:szCs w:val="22"/>
        </w:rPr>
        <w:t>Sume</w:t>
      </w:r>
      <w:proofErr w:type="spellEnd"/>
      <w:r w:rsidR="00A24E82" w:rsidRPr="00A610C2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A24E82" w:rsidRPr="00A610C2">
        <w:rPr>
          <w:rFonts w:ascii="Trebuchet MS" w:hAnsi="Trebuchet MS"/>
          <w:b/>
          <w:color w:val="auto"/>
          <w:sz w:val="22"/>
          <w:szCs w:val="22"/>
        </w:rPr>
        <w:t>unitare</w:t>
      </w:r>
      <w:proofErr w:type="spellEnd"/>
      <w:r w:rsidR="00A24E82" w:rsidRPr="00A610C2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A24E82" w:rsidRPr="00A610C2">
        <w:rPr>
          <w:rFonts w:ascii="Trebuchet MS" w:hAnsi="Trebuchet MS"/>
          <w:b/>
          <w:color w:val="auto"/>
          <w:sz w:val="22"/>
          <w:szCs w:val="22"/>
        </w:rPr>
        <w:t>planificate</w:t>
      </w:r>
      <w:proofErr w:type="spellEnd"/>
      <w:r w:rsidR="00A24E82" w:rsidRPr="00A610C2">
        <w:rPr>
          <w:rFonts w:ascii="Trebuchet MS" w:hAnsi="Trebuchet MS"/>
          <w:b/>
          <w:color w:val="auto"/>
          <w:sz w:val="22"/>
          <w:szCs w:val="22"/>
        </w:rPr>
        <w:t xml:space="preserve"> – </w:t>
      </w:r>
      <w:proofErr w:type="spellStart"/>
      <w:r w:rsidR="00A24E82" w:rsidRPr="00A610C2">
        <w:rPr>
          <w:rFonts w:ascii="Trebuchet MS" w:hAnsi="Trebuchet MS"/>
          <w:b/>
          <w:color w:val="auto"/>
          <w:sz w:val="22"/>
          <w:szCs w:val="22"/>
        </w:rPr>
        <w:t>definiție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81"/>
        <w:gridCol w:w="5135"/>
      </w:tblGrid>
      <w:tr w:rsidR="00A24E82" w:rsidRPr="00A610C2" w:rsidTr="00A24E82">
        <w:tc>
          <w:tcPr>
            <w:tcW w:w="3881" w:type="dxa"/>
          </w:tcPr>
          <w:p w:rsidR="00A24E82" w:rsidRPr="00A610C2" w:rsidRDefault="00A24E82" w:rsidP="00A24E82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Codul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sumei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unitare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</w:rPr>
              <w:t xml:space="preserve"> (MS)</w:t>
            </w:r>
          </w:p>
        </w:tc>
        <w:tc>
          <w:tcPr>
            <w:tcW w:w="5135" w:type="dxa"/>
          </w:tcPr>
          <w:p w:rsidR="00A24E82" w:rsidRPr="00A610C2" w:rsidRDefault="00A24E82" w:rsidP="00A24E82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A24E82" w:rsidRPr="00A610C2" w:rsidTr="00A24E82">
        <w:tc>
          <w:tcPr>
            <w:tcW w:w="3881" w:type="dxa"/>
          </w:tcPr>
          <w:p w:rsidR="00A24E82" w:rsidRPr="00A610C2" w:rsidRDefault="00A24E82" w:rsidP="00A24E82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Codul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bugetului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sumei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unitare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</w:rPr>
              <w:t xml:space="preserve"> (EC)</w:t>
            </w:r>
          </w:p>
        </w:tc>
        <w:tc>
          <w:tcPr>
            <w:tcW w:w="5135" w:type="dxa"/>
          </w:tcPr>
          <w:p w:rsidR="00A24E82" w:rsidRPr="00A610C2" w:rsidRDefault="00A24E82" w:rsidP="00A24E82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</w:p>
        </w:tc>
      </w:tr>
      <w:tr w:rsidR="00A24E82" w:rsidRPr="00A610C2" w:rsidTr="00A24E82">
        <w:tc>
          <w:tcPr>
            <w:tcW w:w="3881" w:type="dxa"/>
          </w:tcPr>
          <w:p w:rsidR="00A24E82" w:rsidRPr="00A610C2" w:rsidRDefault="004349D7" w:rsidP="00A24E82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b/>
                <w:sz w:val="22"/>
                <w:szCs w:val="22"/>
              </w:rPr>
              <w:t>Denumirea</w:t>
            </w:r>
            <w:proofErr w:type="spellEnd"/>
            <w:r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22"/>
                <w:szCs w:val="22"/>
              </w:rPr>
              <w:t>cuantumului</w:t>
            </w:r>
            <w:proofErr w:type="spellEnd"/>
            <w:r w:rsidR="00A24E82" w:rsidRPr="00A610C2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="00A24E82" w:rsidRPr="00A610C2">
              <w:rPr>
                <w:rFonts w:ascii="Trebuchet MS" w:hAnsi="Trebuchet MS"/>
                <w:b/>
                <w:sz w:val="22"/>
                <w:szCs w:val="22"/>
              </w:rPr>
              <w:t>unitar</w:t>
            </w:r>
            <w:proofErr w:type="spellEnd"/>
          </w:p>
        </w:tc>
        <w:tc>
          <w:tcPr>
            <w:tcW w:w="5135" w:type="dxa"/>
          </w:tcPr>
          <w:p w:rsidR="00A24E82" w:rsidRPr="00A610C2" w:rsidRDefault="00BA6E33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rebuchet MS" w:hAnsi="Trebuchet MS"/>
                <w:sz w:val="22"/>
                <w:szCs w:val="22"/>
              </w:rPr>
              <w:t>Cuantum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unitar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mediu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planificat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al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sprijinului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public per</w:t>
            </w:r>
            <w:r w:rsidRPr="007375E3">
              <w:rPr>
                <w:rFonts w:ascii="Trebuchet MS" w:hAnsi="Trebuchet MS"/>
                <w:sz w:val="22"/>
                <w:szCs w:val="22"/>
              </w:rPr>
              <w:t xml:space="preserve"> </w:t>
            </w:r>
            <w:r>
              <w:rPr>
                <w:rFonts w:ascii="Trebuchet MS" w:hAnsi="Trebuchet MS"/>
                <w:sz w:val="22"/>
                <w:szCs w:val="22"/>
              </w:rPr>
              <w:t xml:space="preserve">program de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promovare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enoturismului</w:t>
            </w:r>
            <w:proofErr w:type="spellEnd"/>
            <w:r w:rsidDel="00BA6E33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</w:tc>
      </w:tr>
      <w:tr w:rsidR="00A24E82" w:rsidRPr="00A610C2" w:rsidTr="00A24E82">
        <w:tc>
          <w:tcPr>
            <w:tcW w:w="3881" w:type="dxa"/>
          </w:tcPr>
          <w:p w:rsidR="00A24E82" w:rsidRPr="00A610C2" w:rsidRDefault="00A24E82" w:rsidP="00A24E82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Domeniul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aplicare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teritorial</w:t>
            </w:r>
            <w:proofErr w:type="spellEnd"/>
          </w:p>
        </w:tc>
        <w:tc>
          <w:tcPr>
            <w:tcW w:w="5135" w:type="dxa"/>
          </w:tcPr>
          <w:p w:rsidR="00A24E82" w:rsidRPr="00A610C2" w:rsidRDefault="00470A4E" w:rsidP="00A24E82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proofErr w:type="spellStart"/>
            <w:r w:rsidRPr="00A610C2">
              <w:rPr>
                <w:rFonts w:ascii="Trebuchet MS" w:hAnsi="Trebuchet MS"/>
                <w:sz w:val="22"/>
                <w:szCs w:val="22"/>
                <w:lang w:eastAsia="en-US"/>
              </w:rPr>
              <w:t>Naț</w:t>
            </w:r>
            <w:r w:rsidR="00A24E82" w:rsidRPr="00A610C2">
              <w:rPr>
                <w:rFonts w:ascii="Trebuchet MS" w:hAnsi="Trebuchet MS"/>
                <w:sz w:val="22"/>
                <w:szCs w:val="22"/>
                <w:lang w:eastAsia="en-US"/>
              </w:rPr>
              <w:t>ional</w:t>
            </w:r>
            <w:proofErr w:type="spellEnd"/>
          </w:p>
        </w:tc>
      </w:tr>
      <w:tr w:rsidR="00A24E82" w:rsidRPr="00A610C2" w:rsidTr="00A24E82">
        <w:tc>
          <w:tcPr>
            <w:tcW w:w="3881" w:type="dxa"/>
          </w:tcPr>
          <w:p w:rsidR="00A24E82" w:rsidRPr="00A610C2" w:rsidRDefault="00A24E82" w:rsidP="00A24E82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lastRenderedPageBreak/>
              <w:t>Tipul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sumei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unitare</w:t>
            </w:r>
            <w:proofErr w:type="spellEnd"/>
          </w:p>
        </w:tc>
        <w:tc>
          <w:tcPr>
            <w:tcW w:w="5135" w:type="dxa"/>
          </w:tcPr>
          <w:p w:rsidR="00A24E82" w:rsidRPr="00A610C2" w:rsidRDefault="00BB5CDB" w:rsidP="001534EA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A610C2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534EA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Medie</w:t>
            </w:r>
            <w:proofErr w:type="spellEnd"/>
            <w:r w:rsidRPr="00A610C2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="00A24E82" w:rsidRPr="00A610C2">
              <w:rPr>
                <w:rFonts w:ascii="Trebuchet MS" w:hAnsi="Trebuchet MS"/>
                <w:sz w:val="22"/>
                <w:szCs w:val="22"/>
                <w:lang w:eastAsia="en-US"/>
              </w:rPr>
              <w:t>Rambursarea</w:t>
            </w:r>
            <w:proofErr w:type="spellEnd"/>
            <w:r w:rsidR="00A24E82" w:rsidRPr="00A610C2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r w:rsidR="001534EA">
              <w:rPr>
                <w:rFonts w:ascii="Trebuchet MS" w:hAnsi="Trebuchet MS"/>
                <w:sz w:val="22"/>
                <w:szCs w:val="22"/>
                <w:lang w:eastAsia="en-US"/>
              </w:rPr>
              <w:t xml:space="preserve">a </w:t>
            </w:r>
            <w:r w:rsidR="001534EA">
              <w:rPr>
                <w:rFonts w:ascii="Trebuchet MS" w:hAnsi="Trebuchet MS"/>
                <w:sz w:val="22"/>
                <w:szCs w:val="22"/>
              </w:rPr>
              <w:t>m</w:t>
            </w:r>
            <w:r w:rsidR="001534EA" w:rsidRPr="00A610C2">
              <w:rPr>
                <w:rFonts w:ascii="Trebuchet MS" w:hAnsi="Trebuchet MS"/>
                <w:sz w:val="22"/>
                <w:szCs w:val="22"/>
              </w:rPr>
              <w:t xml:space="preserve">aximum 50% din </w:t>
            </w:r>
            <w:proofErr w:type="spellStart"/>
            <w:r w:rsidR="00A24E82" w:rsidRPr="00A610C2">
              <w:rPr>
                <w:rFonts w:ascii="Trebuchet MS" w:hAnsi="Trebuchet MS"/>
                <w:sz w:val="22"/>
                <w:szCs w:val="22"/>
                <w:lang w:eastAsia="en-US"/>
              </w:rPr>
              <w:t>costurilor</w:t>
            </w:r>
            <w:proofErr w:type="spellEnd"/>
            <w:r w:rsidR="00A24E82" w:rsidRPr="00A610C2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B46B72" w:rsidRPr="00A610C2">
              <w:rPr>
                <w:rFonts w:ascii="Trebuchet MS" w:hAnsi="Trebuchet MS"/>
                <w:sz w:val="22"/>
                <w:szCs w:val="22"/>
                <w:lang w:eastAsia="en-US"/>
              </w:rPr>
              <w:t>directe</w:t>
            </w:r>
            <w:proofErr w:type="spellEnd"/>
            <w:r w:rsidR="00B46B72" w:rsidRPr="00A610C2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B46B72" w:rsidRPr="00A610C2">
              <w:rPr>
                <w:rFonts w:ascii="Trebuchet MS" w:hAnsi="Trebuchet MS"/>
                <w:sz w:val="22"/>
                <w:szCs w:val="22"/>
                <w:lang w:eastAsia="en-US"/>
              </w:rPr>
              <w:t>sau</w:t>
            </w:r>
            <w:proofErr w:type="spellEnd"/>
            <w:r w:rsidR="00B46B72" w:rsidRPr="00A610C2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A24E82" w:rsidRPr="00A610C2">
              <w:rPr>
                <w:rFonts w:ascii="Trebuchet MS" w:hAnsi="Trebuchet MS"/>
                <w:sz w:val="22"/>
                <w:szCs w:val="22"/>
                <w:lang w:eastAsia="en-US"/>
              </w:rPr>
              <w:t>eligibile</w:t>
            </w:r>
            <w:proofErr w:type="spellEnd"/>
            <w:r w:rsidR="00A24E82" w:rsidRPr="00A610C2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A24E82" w:rsidRPr="00A610C2">
              <w:rPr>
                <w:rFonts w:ascii="Trebuchet MS" w:hAnsi="Trebuchet MS"/>
                <w:sz w:val="22"/>
                <w:szCs w:val="22"/>
                <w:lang w:eastAsia="en-US"/>
              </w:rPr>
              <w:t>suportate</w:t>
            </w:r>
            <w:proofErr w:type="spellEnd"/>
            <w:r w:rsidR="00A24E82" w:rsidRPr="00A610C2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A24E82" w:rsidRPr="00A610C2">
              <w:rPr>
                <w:rFonts w:ascii="Trebuchet MS" w:hAnsi="Trebuchet MS"/>
                <w:sz w:val="22"/>
                <w:szCs w:val="22"/>
                <w:lang w:eastAsia="en-US"/>
              </w:rPr>
              <w:t>efectiv</w:t>
            </w:r>
            <w:proofErr w:type="spellEnd"/>
            <w:r w:rsidR="00A24E82" w:rsidRPr="00A610C2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="00A24E82" w:rsidRPr="00A610C2">
              <w:rPr>
                <w:rFonts w:ascii="Trebuchet MS" w:hAnsi="Trebuchet MS"/>
                <w:sz w:val="22"/>
                <w:szCs w:val="22"/>
                <w:lang w:eastAsia="en-US"/>
              </w:rPr>
              <w:t>beneficiar</w:t>
            </w:r>
            <w:proofErr w:type="spellEnd"/>
          </w:p>
        </w:tc>
      </w:tr>
      <w:tr w:rsidR="00A24E82" w:rsidRPr="00A610C2" w:rsidTr="00A24E82">
        <w:tc>
          <w:tcPr>
            <w:tcW w:w="3881" w:type="dxa"/>
          </w:tcPr>
          <w:p w:rsidR="00A24E82" w:rsidRPr="00A610C2" w:rsidRDefault="00A24E82" w:rsidP="00A24E82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Valoare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</w:rPr>
              <w:t xml:space="preserve"> pentru </w:t>
            </w: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primul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</w:rPr>
              <w:t xml:space="preserve"> an</w:t>
            </w:r>
          </w:p>
        </w:tc>
        <w:tc>
          <w:tcPr>
            <w:tcW w:w="5135" w:type="dxa"/>
          </w:tcPr>
          <w:p w:rsidR="00A24E82" w:rsidRPr="00A610C2" w:rsidRDefault="00A24E82" w:rsidP="00411CFB">
            <w:pPr>
              <w:spacing w:before="60" w:after="60"/>
              <w:rPr>
                <w:rFonts w:ascii="Trebuchet MS" w:hAnsi="Trebuchet MS"/>
                <w:color w:val="1F497D"/>
                <w:sz w:val="22"/>
                <w:szCs w:val="22"/>
                <w:lang w:eastAsia="en-US"/>
              </w:rPr>
            </w:pPr>
            <w:proofErr w:type="spellStart"/>
            <w:r w:rsidRPr="00A610C2">
              <w:rPr>
                <w:rFonts w:ascii="Trebuchet MS" w:hAnsi="Trebuchet MS"/>
                <w:sz w:val="22"/>
                <w:szCs w:val="22"/>
              </w:rPr>
              <w:t>Valoarea</w:t>
            </w:r>
            <w:proofErr w:type="spellEnd"/>
            <w:r w:rsidRPr="00A610C2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sz w:val="22"/>
                <w:szCs w:val="22"/>
              </w:rPr>
              <w:t>sumei</w:t>
            </w:r>
            <w:proofErr w:type="spellEnd"/>
            <w:r w:rsidRPr="00A610C2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sz w:val="22"/>
                <w:szCs w:val="22"/>
              </w:rPr>
              <w:t>unitare</w:t>
            </w:r>
            <w:proofErr w:type="spellEnd"/>
            <w:r w:rsidRPr="00A610C2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sz w:val="22"/>
                <w:szCs w:val="22"/>
              </w:rPr>
              <w:t>planificată</w:t>
            </w:r>
            <w:proofErr w:type="spellEnd"/>
            <w:r w:rsidRPr="00A610C2">
              <w:rPr>
                <w:rFonts w:ascii="Trebuchet MS" w:hAnsi="Trebuchet MS"/>
                <w:sz w:val="22"/>
                <w:szCs w:val="22"/>
              </w:rPr>
              <w:t xml:space="preserve"> pentru 2024 </w:t>
            </w:r>
            <w:proofErr w:type="spellStart"/>
            <w:r w:rsidRPr="00A610C2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A610C2">
              <w:rPr>
                <w:rFonts w:ascii="Trebuchet MS" w:hAnsi="Trebuchet MS"/>
                <w:sz w:val="22"/>
                <w:szCs w:val="22"/>
              </w:rPr>
              <w:t xml:space="preserve"> euro: </w:t>
            </w:r>
            <w:r w:rsidR="00B46B72" w:rsidRPr="00A610C2">
              <w:rPr>
                <w:rFonts w:ascii="Trebuchet MS" w:hAnsi="Trebuchet MS"/>
                <w:sz w:val="22"/>
                <w:szCs w:val="22"/>
              </w:rPr>
              <w:t>-</w:t>
            </w:r>
            <w:r w:rsidR="00411CFB" w:rsidRPr="00411CFB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411CFB" w:rsidRPr="00411CFB">
              <w:rPr>
                <w:rFonts w:ascii="Trebuchet MS" w:hAnsi="Trebuchet MS"/>
                <w:i/>
                <w:sz w:val="22"/>
                <w:szCs w:val="22"/>
              </w:rPr>
              <w:t>va</w:t>
            </w:r>
            <w:proofErr w:type="spellEnd"/>
            <w:r w:rsidR="00411CFB" w:rsidRPr="00411CFB">
              <w:rPr>
                <w:rFonts w:ascii="Trebuchet MS" w:hAnsi="Trebuchet MS"/>
                <w:i/>
                <w:sz w:val="22"/>
                <w:szCs w:val="22"/>
              </w:rPr>
              <w:t xml:space="preserve"> fi </w:t>
            </w:r>
            <w:proofErr w:type="spellStart"/>
            <w:r w:rsidR="00411CFB" w:rsidRPr="00411CFB">
              <w:rPr>
                <w:rFonts w:ascii="Trebuchet MS" w:hAnsi="Trebuchet MS"/>
                <w:i/>
                <w:sz w:val="22"/>
                <w:szCs w:val="22"/>
              </w:rPr>
              <w:t>stabilită</w:t>
            </w:r>
            <w:proofErr w:type="spellEnd"/>
            <w:r w:rsidR="00411CFB" w:rsidRPr="00411CFB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411CFB" w:rsidRPr="00411CFB">
              <w:rPr>
                <w:rFonts w:ascii="Trebuchet MS" w:hAnsi="Trebuchet MS"/>
                <w:i/>
                <w:sz w:val="22"/>
                <w:szCs w:val="22"/>
              </w:rPr>
              <w:t>pe</w:t>
            </w:r>
            <w:proofErr w:type="spellEnd"/>
            <w:r w:rsidR="00411CFB" w:rsidRPr="00411CFB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411CFB" w:rsidRPr="00411CFB">
              <w:rPr>
                <w:rFonts w:ascii="Trebuchet MS" w:hAnsi="Trebuchet MS"/>
                <w:i/>
                <w:sz w:val="22"/>
                <w:szCs w:val="22"/>
              </w:rPr>
              <w:t>baza</w:t>
            </w:r>
            <w:proofErr w:type="spellEnd"/>
            <w:r w:rsidR="00411CFB" w:rsidRPr="00411CFB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411CFB" w:rsidRPr="00411CFB">
              <w:rPr>
                <w:rFonts w:ascii="Trebuchet MS" w:hAnsi="Trebuchet MS"/>
                <w:i/>
                <w:sz w:val="22"/>
                <w:szCs w:val="22"/>
              </w:rPr>
              <w:t>experienței</w:t>
            </w:r>
            <w:proofErr w:type="spellEnd"/>
            <w:r w:rsidR="00411CFB" w:rsidRPr="00411CFB">
              <w:rPr>
                <w:rFonts w:ascii="Trebuchet MS" w:hAnsi="Trebuchet MS"/>
                <w:i/>
                <w:sz w:val="22"/>
                <w:szCs w:val="22"/>
              </w:rPr>
              <w:t xml:space="preserve"> in </w:t>
            </w:r>
            <w:proofErr w:type="spellStart"/>
            <w:r w:rsidR="00411CFB" w:rsidRPr="00411CFB">
              <w:rPr>
                <w:rFonts w:ascii="Trebuchet MS" w:hAnsi="Trebuchet MS"/>
                <w:i/>
                <w:sz w:val="22"/>
                <w:szCs w:val="22"/>
              </w:rPr>
              <w:t>implementarea</w:t>
            </w:r>
            <w:proofErr w:type="spellEnd"/>
            <w:r w:rsidR="00411CFB" w:rsidRPr="00411CFB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411CFB" w:rsidRPr="00411CFB">
              <w:rPr>
                <w:rFonts w:ascii="Trebuchet MS" w:hAnsi="Trebuchet MS"/>
                <w:i/>
                <w:sz w:val="22"/>
                <w:szCs w:val="22"/>
              </w:rPr>
              <w:t>măsurii</w:t>
            </w:r>
            <w:proofErr w:type="spellEnd"/>
            <w:r w:rsidR="00411CFB" w:rsidRPr="00411CFB">
              <w:rPr>
                <w:rFonts w:ascii="Trebuchet MS" w:hAnsi="Trebuchet MS"/>
                <w:i/>
                <w:sz w:val="22"/>
                <w:szCs w:val="22"/>
              </w:rPr>
              <w:t xml:space="preserve"> de </w:t>
            </w:r>
            <w:proofErr w:type="spellStart"/>
            <w:r w:rsidR="00411CFB" w:rsidRPr="00411CFB">
              <w:rPr>
                <w:rFonts w:ascii="Trebuchet MS" w:hAnsi="Trebuchet MS"/>
                <w:i/>
                <w:sz w:val="22"/>
                <w:szCs w:val="22"/>
              </w:rPr>
              <w:t>promovare</w:t>
            </w:r>
            <w:proofErr w:type="spellEnd"/>
          </w:p>
        </w:tc>
      </w:tr>
      <w:tr w:rsidR="00A24E82" w:rsidRPr="00A610C2" w:rsidTr="00A24E82">
        <w:tc>
          <w:tcPr>
            <w:tcW w:w="3881" w:type="dxa"/>
          </w:tcPr>
          <w:p w:rsidR="00A24E82" w:rsidRPr="00A610C2" w:rsidRDefault="00A24E82" w:rsidP="00A24E82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Unitatea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rezultat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corespunzătoare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</w:rPr>
              <w:t xml:space="preserve"> (</w:t>
            </w: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dacă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este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cazul</w:t>
            </w:r>
            <w:proofErr w:type="spellEnd"/>
            <w:r w:rsidRPr="00A610C2">
              <w:rPr>
                <w:rFonts w:ascii="Trebuchet MS" w:hAnsi="Trebuchet MS"/>
                <w:b/>
                <w:sz w:val="22"/>
                <w:szCs w:val="22"/>
              </w:rPr>
              <w:t>)</w:t>
            </w:r>
          </w:p>
        </w:tc>
        <w:tc>
          <w:tcPr>
            <w:tcW w:w="5135" w:type="dxa"/>
          </w:tcPr>
          <w:p w:rsidR="00A24E82" w:rsidRPr="00A610C2" w:rsidRDefault="00A24E82" w:rsidP="00A24E82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 w:rsidRPr="00A610C2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DD4D30">
              <w:rPr>
                <w:rFonts w:ascii="Trebuchet MS" w:hAnsi="Trebuchet MS"/>
                <w:sz w:val="22"/>
                <w:szCs w:val="22"/>
              </w:rPr>
              <w:t>Acțiune</w:t>
            </w:r>
            <w:proofErr w:type="spellEnd"/>
          </w:p>
        </w:tc>
      </w:tr>
      <w:tr w:rsidR="00475463" w:rsidRPr="00A610C2" w:rsidTr="00A24E82">
        <w:tc>
          <w:tcPr>
            <w:tcW w:w="3881" w:type="dxa"/>
          </w:tcPr>
          <w:p w:rsidR="00475463" w:rsidRPr="00A610C2" w:rsidRDefault="00A24E82" w:rsidP="0010156D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 w:rsidRPr="00A610C2">
              <w:rPr>
                <w:rFonts w:ascii="Trebuchet MS" w:hAnsi="Trebuchet MS"/>
                <w:b/>
                <w:sz w:val="22"/>
                <w:szCs w:val="22"/>
              </w:rPr>
              <w:t xml:space="preserve">Indicator de </w:t>
            </w:r>
            <w:proofErr w:type="spellStart"/>
            <w:r w:rsidRPr="00A610C2">
              <w:rPr>
                <w:rFonts w:ascii="Trebuchet MS" w:hAnsi="Trebuchet MS"/>
                <w:b/>
                <w:sz w:val="22"/>
                <w:szCs w:val="22"/>
              </w:rPr>
              <w:t>rezultat</w:t>
            </w:r>
            <w:proofErr w:type="spellEnd"/>
          </w:p>
        </w:tc>
        <w:tc>
          <w:tcPr>
            <w:tcW w:w="5135" w:type="dxa"/>
          </w:tcPr>
          <w:p w:rsidR="00475463" w:rsidRPr="00A610C2" w:rsidRDefault="00080568" w:rsidP="00B46B72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A610C2">
              <w:rPr>
                <w:rFonts w:ascii="Trebuchet MS" w:hAnsi="Trebuchet MS"/>
                <w:sz w:val="22"/>
                <w:szCs w:val="22"/>
                <w:lang w:val="ro-RO"/>
              </w:rPr>
              <w:t>Interventie</w:t>
            </w:r>
            <w:proofErr w:type="spellEnd"/>
            <w:r w:rsidRPr="00A610C2">
              <w:rPr>
                <w:rFonts w:ascii="Trebuchet MS" w:hAnsi="Trebuchet MS"/>
                <w:sz w:val="22"/>
                <w:szCs w:val="22"/>
                <w:lang w:val="ro-RO"/>
              </w:rPr>
              <w:t xml:space="preserve"> fără </w:t>
            </w:r>
            <w:proofErr w:type="spellStart"/>
            <w:r w:rsidRPr="00A610C2">
              <w:rPr>
                <w:rFonts w:ascii="Trebuchet MS" w:hAnsi="Trebuchet MS"/>
                <w:sz w:val="22"/>
                <w:szCs w:val="22"/>
                <w:lang w:val="ro-RO"/>
              </w:rPr>
              <w:t>legatură</w:t>
            </w:r>
            <w:proofErr w:type="spellEnd"/>
            <w:r w:rsidRPr="00A610C2">
              <w:rPr>
                <w:rFonts w:ascii="Trebuchet MS" w:hAnsi="Trebuchet MS"/>
                <w:sz w:val="22"/>
                <w:szCs w:val="22"/>
                <w:lang w:val="ro-RO"/>
              </w:rPr>
              <w:t xml:space="preserve"> directă și semnificativa cu un indicator de rezultat din Anexa 1 a</w:t>
            </w:r>
            <w:r w:rsidRPr="00A610C2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sz w:val="22"/>
                <w:szCs w:val="22"/>
              </w:rPr>
              <w:t>Regulamentului</w:t>
            </w:r>
            <w:proofErr w:type="spellEnd"/>
            <w:r w:rsidRPr="00A610C2">
              <w:rPr>
                <w:rFonts w:ascii="Trebuchet MS" w:hAnsi="Trebuchet MS"/>
                <w:sz w:val="22"/>
                <w:szCs w:val="22"/>
              </w:rPr>
              <w:t xml:space="preserve"> (EU) 2021/2115, </w:t>
            </w:r>
            <w:proofErr w:type="spellStart"/>
            <w:r w:rsidRPr="00A610C2">
              <w:rPr>
                <w:rFonts w:ascii="Trebuchet MS" w:hAnsi="Trebuchet MS"/>
                <w:sz w:val="22"/>
                <w:szCs w:val="22"/>
              </w:rPr>
              <w:t>potrivit</w:t>
            </w:r>
            <w:proofErr w:type="spellEnd"/>
            <w:r w:rsidRPr="00A610C2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sz w:val="22"/>
                <w:szCs w:val="22"/>
              </w:rPr>
              <w:t>prevederilor</w:t>
            </w:r>
            <w:proofErr w:type="spellEnd"/>
            <w:r w:rsidRPr="00A610C2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sz w:val="22"/>
                <w:szCs w:val="22"/>
              </w:rPr>
              <w:t>celei</w:t>
            </w:r>
            <w:proofErr w:type="spellEnd"/>
            <w:r w:rsidRPr="00A610C2">
              <w:rPr>
                <w:rFonts w:ascii="Trebuchet MS" w:hAnsi="Trebuchet MS"/>
                <w:sz w:val="22"/>
                <w:szCs w:val="22"/>
              </w:rPr>
              <w:t xml:space="preserve"> de-a </w:t>
            </w:r>
            <w:proofErr w:type="spellStart"/>
            <w:r w:rsidRPr="00A610C2">
              <w:rPr>
                <w:rFonts w:ascii="Trebuchet MS" w:hAnsi="Trebuchet MS"/>
                <w:sz w:val="22"/>
                <w:szCs w:val="22"/>
              </w:rPr>
              <w:t>doua</w:t>
            </w:r>
            <w:proofErr w:type="spellEnd"/>
            <w:r w:rsidRPr="00A610C2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sz w:val="22"/>
                <w:szCs w:val="22"/>
              </w:rPr>
              <w:t>teze</w:t>
            </w:r>
            <w:proofErr w:type="spellEnd"/>
            <w:r w:rsidRPr="00A610C2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sz w:val="22"/>
                <w:szCs w:val="22"/>
              </w:rPr>
              <w:t>a</w:t>
            </w:r>
            <w:proofErr w:type="spellEnd"/>
            <w:r w:rsidRPr="00A610C2">
              <w:rPr>
                <w:rFonts w:ascii="Trebuchet MS" w:hAnsi="Trebuchet MS"/>
                <w:sz w:val="22"/>
                <w:szCs w:val="22"/>
              </w:rPr>
              <w:t xml:space="preserve"> art. 111 a </w:t>
            </w:r>
            <w:proofErr w:type="spellStart"/>
            <w:r w:rsidRPr="00A610C2">
              <w:rPr>
                <w:rFonts w:ascii="Trebuchet MS" w:hAnsi="Trebuchet MS"/>
                <w:sz w:val="22"/>
                <w:szCs w:val="22"/>
              </w:rPr>
              <w:t>aceluiași</w:t>
            </w:r>
            <w:proofErr w:type="spellEnd"/>
            <w:r w:rsidRPr="00A610C2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sz w:val="22"/>
                <w:szCs w:val="22"/>
              </w:rPr>
              <w:t>Regulament</w:t>
            </w:r>
            <w:proofErr w:type="spellEnd"/>
          </w:p>
        </w:tc>
      </w:tr>
    </w:tbl>
    <w:p w:rsidR="005F2E3F" w:rsidRDefault="00FE2819" w:rsidP="00A24E82">
      <w:pPr>
        <w:shd w:val="clear" w:color="auto" w:fill="F7CAAC" w:themeFill="accent2" w:themeFillTint="66"/>
        <w:spacing w:after="0"/>
        <w:jc w:val="left"/>
        <w:rPr>
          <w:rFonts w:ascii="Trebuchet MS" w:hAnsi="Trebuchet MS"/>
          <w:sz w:val="22"/>
          <w:szCs w:val="22"/>
        </w:rPr>
      </w:pPr>
    </w:p>
    <w:p w:rsidR="001E0D34" w:rsidRPr="00A610C2" w:rsidRDefault="00C15CE8" w:rsidP="00DF38E2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5.2.10 </w:t>
      </w:r>
      <w:proofErr w:type="spellStart"/>
      <w:r w:rsidR="001E0D34" w:rsidRPr="00A610C2">
        <w:rPr>
          <w:rFonts w:ascii="Trebuchet MS" w:hAnsi="Trebuchet MS"/>
          <w:b/>
          <w:color w:val="auto"/>
          <w:sz w:val="22"/>
          <w:szCs w:val="22"/>
        </w:rPr>
        <w:t>Sume</w:t>
      </w:r>
      <w:proofErr w:type="spellEnd"/>
      <w:r w:rsidR="001E0D34" w:rsidRPr="00A610C2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1E0D34" w:rsidRPr="00A610C2">
        <w:rPr>
          <w:rFonts w:ascii="Trebuchet MS" w:hAnsi="Trebuchet MS"/>
          <w:b/>
          <w:color w:val="auto"/>
          <w:sz w:val="22"/>
          <w:szCs w:val="22"/>
        </w:rPr>
        <w:t>unitare</w:t>
      </w:r>
      <w:proofErr w:type="spellEnd"/>
      <w:r w:rsidR="001E0D34" w:rsidRPr="00A610C2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1E0D34" w:rsidRPr="00A610C2">
        <w:rPr>
          <w:rFonts w:ascii="Trebuchet MS" w:hAnsi="Trebuchet MS"/>
          <w:b/>
          <w:color w:val="auto"/>
          <w:sz w:val="22"/>
          <w:szCs w:val="22"/>
        </w:rPr>
        <w:t>planificate</w:t>
      </w:r>
      <w:proofErr w:type="spellEnd"/>
      <w:r w:rsidR="001E0D34" w:rsidRPr="00A610C2">
        <w:rPr>
          <w:rFonts w:ascii="Trebuchet MS" w:hAnsi="Trebuchet MS"/>
          <w:b/>
          <w:color w:val="auto"/>
          <w:sz w:val="22"/>
          <w:szCs w:val="22"/>
        </w:rPr>
        <w:t xml:space="preserve"> – </w:t>
      </w:r>
      <w:proofErr w:type="spellStart"/>
      <w:r w:rsidR="001E0D34" w:rsidRPr="00A610C2">
        <w:rPr>
          <w:rFonts w:ascii="Trebuchet MS" w:hAnsi="Trebuchet MS"/>
          <w:b/>
          <w:color w:val="auto"/>
          <w:sz w:val="22"/>
          <w:szCs w:val="22"/>
        </w:rPr>
        <w:t>tabel</w:t>
      </w:r>
      <w:proofErr w:type="spellEnd"/>
      <w:r w:rsidR="001E0D34" w:rsidRPr="00A610C2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1E0D34" w:rsidRPr="00A610C2">
        <w:rPr>
          <w:rFonts w:ascii="Trebuchet MS" w:hAnsi="Trebuchet MS"/>
          <w:b/>
          <w:color w:val="auto"/>
          <w:sz w:val="22"/>
          <w:szCs w:val="22"/>
        </w:rPr>
        <w:t>financiar</w:t>
      </w:r>
      <w:proofErr w:type="spellEnd"/>
      <w:r w:rsidR="001E0D34" w:rsidRPr="00A610C2">
        <w:rPr>
          <w:rFonts w:ascii="Trebuchet MS" w:hAnsi="Trebuchet MS"/>
          <w:b/>
          <w:color w:val="auto"/>
          <w:sz w:val="22"/>
          <w:szCs w:val="22"/>
        </w:rPr>
        <w:t xml:space="preserve"> cu </w:t>
      </w:r>
      <w:proofErr w:type="spellStart"/>
      <w:r w:rsidR="001E0D34" w:rsidRPr="00A610C2">
        <w:rPr>
          <w:rFonts w:ascii="Trebuchet MS" w:hAnsi="Trebuchet MS"/>
          <w:b/>
          <w:color w:val="auto"/>
          <w:sz w:val="22"/>
          <w:szCs w:val="22"/>
        </w:rPr>
        <w:t>rezultate</w:t>
      </w:r>
      <w:proofErr w:type="spellEnd"/>
    </w:p>
    <w:tbl>
      <w:tblPr>
        <w:tblStyle w:val="TableGrid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077"/>
        <w:gridCol w:w="1077"/>
        <w:gridCol w:w="1078"/>
        <w:gridCol w:w="1077"/>
        <w:gridCol w:w="1078"/>
        <w:gridCol w:w="1275"/>
      </w:tblGrid>
      <w:tr w:rsidR="001E0D34" w:rsidRPr="00A610C2" w:rsidTr="00B2564B">
        <w:trPr>
          <w:trHeight w:val="381"/>
        </w:trPr>
        <w:tc>
          <w:tcPr>
            <w:tcW w:w="1418" w:type="dxa"/>
            <w:shd w:val="clear" w:color="auto" w:fill="auto"/>
          </w:tcPr>
          <w:p w:rsidR="001E0D34" w:rsidRPr="00A610C2" w:rsidRDefault="001E0D34" w:rsidP="00B2564B">
            <w:pPr>
              <w:spacing w:before="60" w:after="60"/>
              <w:jc w:val="lef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1E0D34" w:rsidRPr="00A610C2" w:rsidRDefault="001E0D34" w:rsidP="00B2564B">
            <w:pPr>
              <w:spacing w:before="60" w:after="60"/>
              <w:jc w:val="right"/>
              <w:rPr>
                <w:rFonts w:ascii="Trebuchet MS" w:hAnsi="Trebuchet MS"/>
                <w:b/>
                <w:bCs/>
                <w:sz w:val="22"/>
                <w:szCs w:val="22"/>
              </w:rPr>
            </w:pPr>
            <w:proofErr w:type="spellStart"/>
            <w:r w:rsidRPr="00A610C2">
              <w:rPr>
                <w:rFonts w:ascii="Trebuchet MS" w:hAnsi="Trebuchet MS"/>
                <w:b/>
                <w:bCs/>
                <w:sz w:val="22"/>
                <w:szCs w:val="22"/>
              </w:rPr>
              <w:t>Exercitiu</w:t>
            </w:r>
            <w:proofErr w:type="spellEnd"/>
            <w:r w:rsidRPr="00A610C2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610C2">
              <w:rPr>
                <w:rFonts w:ascii="Trebuchet MS" w:hAnsi="Trebuchet MS"/>
                <w:b/>
                <w:bCs/>
                <w:sz w:val="22"/>
                <w:szCs w:val="22"/>
              </w:rPr>
              <w:t>financiar</w:t>
            </w:r>
            <w:proofErr w:type="spellEnd"/>
          </w:p>
        </w:tc>
        <w:tc>
          <w:tcPr>
            <w:tcW w:w="1077" w:type="dxa"/>
            <w:shd w:val="clear" w:color="auto" w:fill="auto"/>
          </w:tcPr>
          <w:p w:rsidR="001E0D34" w:rsidRPr="00A610C2" w:rsidRDefault="001E0D34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A610C2">
              <w:rPr>
                <w:rFonts w:ascii="Trebuchet MS" w:hAnsi="Trebuchet MS"/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1077" w:type="dxa"/>
            <w:shd w:val="clear" w:color="auto" w:fill="auto"/>
          </w:tcPr>
          <w:p w:rsidR="001E0D34" w:rsidRPr="00A610C2" w:rsidRDefault="001E0D34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A610C2">
              <w:rPr>
                <w:rFonts w:ascii="Trebuchet MS" w:hAnsi="Trebuchet MS"/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078" w:type="dxa"/>
            <w:shd w:val="clear" w:color="auto" w:fill="auto"/>
          </w:tcPr>
          <w:p w:rsidR="001E0D34" w:rsidRPr="00A610C2" w:rsidRDefault="001E0D34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A610C2">
              <w:rPr>
                <w:rFonts w:ascii="Trebuchet MS" w:hAnsi="Trebuchet MS"/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077" w:type="dxa"/>
            <w:shd w:val="clear" w:color="auto" w:fill="auto"/>
          </w:tcPr>
          <w:p w:rsidR="001E0D34" w:rsidRPr="00A610C2" w:rsidRDefault="001E0D34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A610C2">
              <w:rPr>
                <w:rFonts w:ascii="Trebuchet MS" w:hAnsi="Trebuchet MS"/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1078" w:type="dxa"/>
            <w:shd w:val="clear" w:color="auto" w:fill="auto"/>
          </w:tcPr>
          <w:p w:rsidR="001E0D34" w:rsidRPr="00A610C2" w:rsidRDefault="001E0D34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A610C2">
              <w:rPr>
                <w:rFonts w:ascii="Trebuchet MS" w:hAnsi="Trebuchet MS"/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1275" w:type="dxa"/>
          </w:tcPr>
          <w:p w:rsidR="001E0D34" w:rsidRPr="00A610C2" w:rsidRDefault="001E0D34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A610C2">
              <w:rPr>
                <w:rFonts w:ascii="Trebuchet MS" w:hAnsi="Trebuchet MS"/>
                <w:b/>
                <w:bCs/>
                <w:sz w:val="22"/>
                <w:szCs w:val="22"/>
              </w:rPr>
              <w:t>Total    2023-2027</w:t>
            </w:r>
          </w:p>
        </w:tc>
      </w:tr>
      <w:tr w:rsidR="001E0D34" w:rsidRPr="00A610C2" w:rsidTr="00B2564B">
        <w:tc>
          <w:tcPr>
            <w:tcW w:w="1418" w:type="dxa"/>
            <w:vMerge w:val="restart"/>
          </w:tcPr>
          <w:p w:rsidR="001E0D34" w:rsidRPr="0095640B" w:rsidRDefault="001E0D34" w:rsidP="00B2564B">
            <w:pPr>
              <w:spacing w:before="60" w:after="60"/>
              <w:jc w:val="left"/>
              <w:rPr>
                <w:rFonts w:ascii="Trebuchet MS" w:hAnsi="Trebuchet MS"/>
                <w:b/>
                <w:bCs/>
                <w:sz w:val="22"/>
                <w:szCs w:val="22"/>
              </w:rPr>
            </w:pPr>
            <w:proofErr w:type="spellStart"/>
            <w:r w:rsidRPr="0095640B">
              <w:rPr>
                <w:rFonts w:ascii="Trebuchet MS" w:hAnsi="Trebuchet MS"/>
                <w:b/>
                <w:bCs/>
                <w:sz w:val="22"/>
                <w:szCs w:val="22"/>
              </w:rPr>
              <w:t>Numele</w:t>
            </w:r>
            <w:proofErr w:type="spellEnd"/>
            <w:r w:rsidRPr="0095640B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640B">
              <w:rPr>
                <w:rFonts w:ascii="Trebuchet MS" w:hAnsi="Trebuchet MS"/>
                <w:b/>
                <w:bCs/>
                <w:sz w:val="22"/>
                <w:szCs w:val="22"/>
              </w:rPr>
              <w:t>sumei</w:t>
            </w:r>
            <w:proofErr w:type="spellEnd"/>
            <w:r w:rsidRPr="0095640B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640B">
              <w:rPr>
                <w:rFonts w:ascii="Trebuchet MS" w:hAnsi="Trebuchet MS"/>
                <w:b/>
                <w:bCs/>
                <w:sz w:val="22"/>
                <w:szCs w:val="22"/>
              </w:rPr>
              <w:t>unității</w:t>
            </w:r>
            <w:proofErr w:type="spellEnd"/>
            <w:r w:rsidRPr="0095640B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95640B">
              <w:rPr>
                <w:rFonts w:ascii="Trebuchet MS" w:hAnsi="Trebuchet MS"/>
                <w:b/>
                <w:bCs/>
                <w:sz w:val="22"/>
                <w:szCs w:val="22"/>
              </w:rPr>
              <w:t>planificate</w:t>
            </w:r>
            <w:proofErr w:type="spellEnd"/>
          </w:p>
        </w:tc>
        <w:tc>
          <w:tcPr>
            <w:tcW w:w="2268" w:type="dxa"/>
          </w:tcPr>
          <w:p w:rsidR="001E0D34" w:rsidRPr="0095640B" w:rsidRDefault="001E0D34" w:rsidP="00B2564B">
            <w:pPr>
              <w:spacing w:before="60" w:after="60"/>
              <w:jc w:val="left"/>
              <w:rPr>
                <w:rFonts w:ascii="Trebuchet MS" w:hAnsi="Trebuchet MS"/>
                <w:sz w:val="22"/>
                <w:szCs w:val="22"/>
              </w:rPr>
            </w:pPr>
            <w:r w:rsidRPr="0095640B">
              <w:rPr>
                <w:rFonts w:ascii="Trebuchet MS" w:hAnsi="Trebuchet MS"/>
                <w:sz w:val="22"/>
                <w:szCs w:val="22"/>
              </w:rPr>
              <w:t xml:space="preserve">Suma </w:t>
            </w:r>
            <w:proofErr w:type="spellStart"/>
            <w:r w:rsidRPr="0095640B">
              <w:rPr>
                <w:rFonts w:ascii="Trebuchet MS" w:hAnsi="Trebuchet MS"/>
                <w:sz w:val="22"/>
                <w:szCs w:val="22"/>
              </w:rPr>
              <w:t>unitară</w:t>
            </w:r>
            <w:proofErr w:type="spellEnd"/>
            <w:r w:rsidRPr="0095640B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95640B">
              <w:rPr>
                <w:rFonts w:ascii="Trebuchet MS" w:hAnsi="Trebuchet MS"/>
                <w:sz w:val="22"/>
                <w:szCs w:val="22"/>
              </w:rPr>
              <w:t>planificată</w:t>
            </w:r>
            <w:proofErr w:type="spellEnd"/>
            <w:r w:rsidRPr="0095640B">
              <w:rPr>
                <w:rFonts w:ascii="Trebuchet MS" w:hAnsi="Trebuchet MS"/>
                <w:sz w:val="22"/>
                <w:szCs w:val="22"/>
              </w:rPr>
              <w:t xml:space="preserve"> (</w:t>
            </w:r>
            <w:proofErr w:type="spellStart"/>
            <w:r w:rsidRPr="0095640B">
              <w:rPr>
                <w:rFonts w:ascii="Trebuchet MS" w:hAnsi="Trebuchet MS"/>
                <w:sz w:val="22"/>
                <w:szCs w:val="22"/>
              </w:rPr>
              <w:t>Cheltuielile</w:t>
            </w:r>
            <w:proofErr w:type="spellEnd"/>
            <w:r w:rsidRPr="0095640B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95640B">
              <w:rPr>
                <w:rFonts w:ascii="Trebuchet MS" w:hAnsi="Trebuchet MS"/>
                <w:sz w:val="22"/>
                <w:szCs w:val="22"/>
              </w:rPr>
              <w:t>totale</w:t>
            </w:r>
            <w:proofErr w:type="spellEnd"/>
            <w:r w:rsidRPr="0095640B">
              <w:rPr>
                <w:rFonts w:ascii="Trebuchet MS" w:hAnsi="Trebuchet MS"/>
                <w:sz w:val="22"/>
                <w:szCs w:val="22"/>
              </w:rPr>
              <w:t xml:space="preserve"> ale </w:t>
            </w:r>
            <w:proofErr w:type="spellStart"/>
            <w:r w:rsidRPr="0095640B">
              <w:rPr>
                <w:rFonts w:ascii="Trebuchet MS" w:hAnsi="Trebuchet MS"/>
                <w:sz w:val="22"/>
                <w:szCs w:val="22"/>
              </w:rPr>
              <w:t>Uniunii</w:t>
            </w:r>
            <w:proofErr w:type="spellEnd"/>
            <w:r w:rsidRPr="0095640B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95640B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95640B">
              <w:rPr>
                <w:rFonts w:ascii="Trebuchet MS" w:hAnsi="Trebuchet MS"/>
                <w:sz w:val="22"/>
                <w:szCs w:val="22"/>
              </w:rPr>
              <w:t xml:space="preserve"> EUR) </w:t>
            </w:r>
          </w:p>
        </w:tc>
        <w:tc>
          <w:tcPr>
            <w:tcW w:w="1077" w:type="dxa"/>
            <w:shd w:val="clear" w:color="auto" w:fill="E2EFD9" w:themeFill="accent6" w:themeFillTint="33"/>
          </w:tcPr>
          <w:p w:rsidR="001E0D34" w:rsidRPr="0095640B" w:rsidRDefault="001E0D34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  <w:p w:rsidR="001E0D34" w:rsidRPr="0095640B" w:rsidRDefault="001E0D34" w:rsidP="00B2564B">
            <w:pPr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95640B">
              <w:rPr>
                <w:rFonts w:ascii="Trebuchet MS" w:eastAsia="Calibri" w:hAnsi="Trebuchet MS"/>
                <w:sz w:val="22"/>
                <w:szCs w:val="22"/>
              </w:rPr>
              <w:t>-</w:t>
            </w:r>
          </w:p>
        </w:tc>
        <w:tc>
          <w:tcPr>
            <w:tcW w:w="1077" w:type="dxa"/>
            <w:shd w:val="clear" w:color="auto" w:fill="E2EFD9" w:themeFill="accent6" w:themeFillTint="33"/>
          </w:tcPr>
          <w:p w:rsidR="001E0D34" w:rsidRPr="0095640B" w:rsidRDefault="00FB20ED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100.000</w:t>
            </w:r>
          </w:p>
        </w:tc>
        <w:tc>
          <w:tcPr>
            <w:tcW w:w="1078" w:type="dxa"/>
            <w:shd w:val="clear" w:color="auto" w:fill="E2EFD9" w:themeFill="accent6" w:themeFillTint="33"/>
          </w:tcPr>
          <w:p w:rsidR="001E0D34" w:rsidRPr="0095640B" w:rsidRDefault="00FB20ED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100.000</w:t>
            </w:r>
          </w:p>
        </w:tc>
        <w:tc>
          <w:tcPr>
            <w:tcW w:w="1077" w:type="dxa"/>
            <w:shd w:val="clear" w:color="auto" w:fill="E2EFD9" w:themeFill="accent6" w:themeFillTint="33"/>
          </w:tcPr>
          <w:p w:rsidR="001E0D34" w:rsidRPr="0095640B" w:rsidRDefault="00FB20ED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100.000</w:t>
            </w:r>
          </w:p>
        </w:tc>
        <w:tc>
          <w:tcPr>
            <w:tcW w:w="1078" w:type="dxa"/>
            <w:shd w:val="clear" w:color="auto" w:fill="E2EFD9" w:themeFill="accent6" w:themeFillTint="33"/>
          </w:tcPr>
          <w:p w:rsidR="001E0D34" w:rsidRPr="0095640B" w:rsidRDefault="00FB20ED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>
              <w:rPr>
                <w:rFonts w:ascii="Trebuchet MS" w:eastAsia="Calibri" w:hAnsi="Trebuchet MS"/>
                <w:sz w:val="22"/>
                <w:szCs w:val="22"/>
              </w:rPr>
              <w:t>100.000</w:t>
            </w:r>
          </w:p>
        </w:tc>
        <w:tc>
          <w:tcPr>
            <w:tcW w:w="1275" w:type="dxa"/>
          </w:tcPr>
          <w:p w:rsidR="001E0D34" w:rsidRPr="0095640B" w:rsidRDefault="001E0D34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</w:tr>
      <w:tr w:rsidR="001E0D34" w:rsidRPr="00A610C2" w:rsidTr="00B2564B">
        <w:tc>
          <w:tcPr>
            <w:tcW w:w="1418" w:type="dxa"/>
            <w:vMerge/>
          </w:tcPr>
          <w:p w:rsidR="001E0D34" w:rsidRPr="00345F75" w:rsidRDefault="001E0D34" w:rsidP="00B2564B">
            <w:pPr>
              <w:spacing w:before="60" w:after="60"/>
              <w:jc w:val="lef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1E0D34" w:rsidRPr="00345F75" w:rsidRDefault="001E0D34" w:rsidP="00B2564B">
            <w:pPr>
              <w:spacing w:before="60" w:after="60"/>
              <w:jc w:val="left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345F75">
              <w:rPr>
                <w:rFonts w:ascii="Trebuchet MS" w:hAnsi="Trebuchet MS"/>
                <w:sz w:val="22"/>
                <w:szCs w:val="22"/>
              </w:rPr>
              <w:t>Rezultate</w:t>
            </w:r>
            <w:proofErr w:type="spellEnd"/>
            <w:r w:rsidRPr="00345F7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345F75">
              <w:rPr>
                <w:rFonts w:ascii="Trebuchet MS" w:hAnsi="Trebuchet MS"/>
                <w:sz w:val="22"/>
                <w:szCs w:val="22"/>
              </w:rPr>
              <w:t>planificate</w:t>
            </w:r>
            <w:proofErr w:type="spellEnd"/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1E0D34" w:rsidRPr="00345F75" w:rsidRDefault="001E0D34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345F75">
              <w:rPr>
                <w:rFonts w:ascii="Trebuchet MS" w:eastAsia="Calibri" w:hAnsi="Trebuchet MS"/>
                <w:sz w:val="22"/>
                <w:szCs w:val="22"/>
              </w:rPr>
              <w:t>-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1E0D34" w:rsidRPr="005E3D60" w:rsidRDefault="00FB20ED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5E3D60">
              <w:rPr>
                <w:rFonts w:ascii="Trebuchet MS" w:eastAsia="Calibri" w:hAnsi="Trebuchet MS"/>
                <w:sz w:val="22"/>
                <w:szCs w:val="22"/>
              </w:rPr>
              <w:t>10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1E0D34" w:rsidRPr="005E3D60" w:rsidRDefault="00FB20ED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5E3D60">
              <w:rPr>
                <w:rFonts w:ascii="Trebuchet MS" w:eastAsia="Calibri" w:hAnsi="Trebuchet MS"/>
                <w:sz w:val="22"/>
                <w:szCs w:val="22"/>
              </w:rPr>
              <w:t>10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1E0D34" w:rsidRPr="005E3D60" w:rsidRDefault="00FB20ED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5E3D60">
              <w:rPr>
                <w:rFonts w:ascii="Trebuchet MS" w:eastAsia="Calibri" w:hAnsi="Trebuchet MS"/>
                <w:sz w:val="22"/>
                <w:szCs w:val="22"/>
              </w:rPr>
              <w:t>10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1E0D34" w:rsidRPr="005E3D60" w:rsidRDefault="00FB20ED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5E3D60">
              <w:rPr>
                <w:rFonts w:ascii="Trebuchet MS" w:eastAsia="Calibri" w:hAnsi="Trebuchet MS"/>
                <w:sz w:val="22"/>
                <w:szCs w:val="22"/>
              </w:rPr>
              <w:t>10</w:t>
            </w:r>
          </w:p>
        </w:tc>
        <w:tc>
          <w:tcPr>
            <w:tcW w:w="1275" w:type="dxa"/>
          </w:tcPr>
          <w:p w:rsidR="001E0D34" w:rsidRPr="00DF38E2" w:rsidRDefault="001E0D34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</w:tr>
      <w:tr w:rsidR="00FB20ED" w:rsidRPr="00A610C2" w:rsidTr="00B2564B">
        <w:tc>
          <w:tcPr>
            <w:tcW w:w="1418" w:type="dxa"/>
            <w:vMerge/>
          </w:tcPr>
          <w:p w:rsidR="00FB20ED" w:rsidRPr="00345F75" w:rsidRDefault="00FB20ED" w:rsidP="00FB20ED">
            <w:pPr>
              <w:spacing w:before="60" w:after="60"/>
              <w:jc w:val="lef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FB20ED" w:rsidRPr="00345F75" w:rsidRDefault="00FB20ED" w:rsidP="00FB20ED">
            <w:pPr>
              <w:spacing w:before="60" w:after="0"/>
              <w:jc w:val="left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345F75">
              <w:rPr>
                <w:rFonts w:ascii="Trebuchet MS" w:hAnsi="Trebuchet MS"/>
                <w:sz w:val="22"/>
                <w:szCs w:val="22"/>
              </w:rPr>
              <w:t>Alocarea</w:t>
            </w:r>
            <w:proofErr w:type="spellEnd"/>
            <w:r w:rsidRPr="00345F7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345F75">
              <w:rPr>
                <w:rFonts w:ascii="Trebuchet MS" w:hAnsi="Trebuchet MS"/>
                <w:sz w:val="22"/>
                <w:szCs w:val="22"/>
              </w:rPr>
              <w:t>financiară</w:t>
            </w:r>
            <w:proofErr w:type="spellEnd"/>
            <w:r w:rsidRPr="00345F7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345F75">
              <w:rPr>
                <w:rFonts w:ascii="Trebuchet MS" w:hAnsi="Trebuchet MS"/>
                <w:sz w:val="22"/>
                <w:szCs w:val="22"/>
              </w:rPr>
              <w:t>indicativă</w:t>
            </w:r>
            <w:proofErr w:type="spellEnd"/>
            <w:r w:rsidRPr="00345F7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345F75">
              <w:rPr>
                <w:rFonts w:ascii="Trebuchet MS" w:hAnsi="Trebuchet MS"/>
                <w:sz w:val="22"/>
                <w:szCs w:val="22"/>
              </w:rPr>
              <w:t>anuală</w:t>
            </w:r>
            <w:proofErr w:type="spellEnd"/>
            <w:r w:rsidRPr="00345F75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:rsidR="00FB20ED" w:rsidRPr="00345F75" w:rsidRDefault="00FB20ED" w:rsidP="00FB20ED">
            <w:pPr>
              <w:spacing w:after="0"/>
              <w:jc w:val="left"/>
              <w:rPr>
                <w:rFonts w:ascii="Trebuchet MS" w:hAnsi="Trebuchet MS"/>
                <w:sz w:val="22"/>
                <w:szCs w:val="22"/>
              </w:rPr>
            </w:pPr>
            <w:r w:rsidRPr="00345F75">
              <w:rPr>
                <w:rFonts w:ascii="Trebuchet MS" w:hAnsi="Trebuchet MS"/>
                <w:sz w:val="22"/>
                <w:szCs w:val="22"/>
              </w:rPr>
              <w:t>(</w:t>
            </w:r>
            <w:proofErr w:type="spellStart"/>
            <w:r w:rsidRPr="00345F75">
              <w:rPr>
                <w:rFonts w:ascii="Trebuchet MS" w:hAnsi="Trebuchet MS"/>
                <w:sz w:val="22"/>
                <w:szCs w:val="22"/>
              </w:rPr>
              <w:t>Cheltuielile</w:t>
            </w:r>
            <w:proofErr w:type="spellEnd"/>
            <w:r w:rsidRPr="00345F7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345F75">
              <w:rPr>
                <w:rFonts w:ascii="Trebuchet MS" w:hAnsi="Trebuchet MS"/>
                <w:sz w:val="22"/>
                <w:szCs w:val="22"/>
              </w:rPr>
              <w:t>totale</w:t>
            </w:r>
            <w:proofErr w:type="spellEnd"/>
            <w:r w:rsidRPr="00345F75">
              <w:rPr>
                <w:rFonts w:ascii="Trebuchet MS" w:hAnsi="Trebuchet MS"/>
                <w:sz w:val="22"/>
                <w:szCs w:val="22"/>
              </w:rPr>
              <w:t xml:space="preserve"> ale </w:t>
            </w:r>
            <w:proofErr w:type="spellStart"/>
            <w:r w:rsidRPr="00345F75">
              <w:rPr>
                <w:rFonts w:ascii="Trebuchet MS" w:hAnsi="Trebuchet MS"/>
                <w:sz w:val="22"/>
                <w:szCs w:val="22"/>
              </w:rPr>
              <w:t>Uniunii</w:t>
            </w:r>
            <w:proofErr w:type="spellEnd"/>
            <w:r w:rsidRPr="00345F75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345F75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345F75">
              <w:rPr>
                <w:rFonts w:ascii="Trebuchet MS" w:hAnsi="Trebuchet MS"/>
                <w:sz w:val="22"/>
                <w:szCs w:val="22"/>
              </w:rPr>
              <w:t xml:space="preserve"> EUR)</w:t>
            </w:r>
          </w:p>
        </w:tc>
        <w:tc>
          <w:tcPr>
            <w:tcW w:w="1077" w:type="dxa"/>
            <w:tcBorders>
              <w:bottom w:val="nil"/>
            </w:tcBorders>
          </w:tcPr>
          <w:p w:rsidR="00FB20ED" w:rsidRPr="00345F75" w:rsidRDefault="00FB20ED" w:rsidP="00FB20ED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345F75">
              <w:rPr>
                <w:rFonts w:ascii="Trebuchet MS" w:eastAsia="Calibri" w:hAnsi="Trebuchet MS"/>
                <w:sz w:val="22"/>
                <w:szCs w:val="22"/>
              </w:rPr>
              <w:t>0</w:t>
            </w:r>
          </w:p>
        </w:tc>
        <w:tc>
          <w:tcPr>
            <w:tcW w:w="1077" w:type="dxa"/>
            <w:tcBorders>
              <w:bottom w:val="nil"/>
            </w:tcBorders>
          </w:tcPr>
          <w:p w:rsidR="00FB20ED" w:rsidRPr="00DF38E2" w:rsidRDefault="00FB20ED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DF38E2">
              <w:rPr>
                <w:rFonts w:ascii="Trebuchet MS" w:eastAsia="Calibri" w:hAnsi="Trebuchet MS"/>
                <w:sz w:val="22"/>
                <w:szCs w:val="22"/>
              </w:rPr>
              <w:t>1.000.000</w:t>
            </w:r>
          </w:p>
        </w:tc>
        <w:tc>
          <w:tcPr>
            <w:tcW w:w="1078" w:type="dxa"/>
            <w:tcBorders>
              <w:bottom w:val="nil"/>
            </w:tcBorders>
          </w:tcPr>
          <w:p w:rsidR="00FB20ED" w:rsidRPr="00DF38E2" w:rsidRDefault="00FB20ED" w:rsidP="00FB20ED">
            <w:pPr>
              <w:rPr>
                <w:rFonts w:ascii="Trebuchet MS" w:hAnsi="Trebuchet MS"/>
                <w:sz w:val="22"/>
                <w:szCs w:val="22"/>
              </w:rPr>
            </w:pPr>
            <w:r w:rsidRPr="00DF38E2">
              <w:rPr>
                <w:rFonts w:ascii="Trebuchet MS" w:eastAsia="Calibri" w:hAnsi="Trebuchet MS"/>
                <w:sz w:val="22"/>
                <w:szCs w:val="22"/>
              </w:rPr>
              <w:t>1.000.000</w:t>
            </w:r>
          </w:p>
        </w:tc>
        <w:tc>
          <w:tcPr>
            <w:tcW w:w="1077" w:type="dxa"/>
            <w:tcBorders>
              <w:bottom w:val="nil"/>
            </w:tcBorders>
          </w:tcPr>
          <w:p w:rsidR="00FB20ED" w:rsidRPr="00DF38E2" w:rsidRDefault="00FB20ED" w:rsidP="00FB20ED">
            <w:pPr>
              <w:rPr>
                <w:rFonts w:ascii="Trebuchet MS" w:hAnsi="Trebuchet MS"/>
                <w:sz w:val="22"/>
                <w:szCs w:val="22"/>
              </w:rPr>
            </w:pPr>
            <w:r w:rsidRPr="00DF38E2">
              <w:rPr>
                <w:rFonts w:ascii="Trebuchet MS" w:eastAsia="Calibri" w:hAnsi="Trebuchet MS"/>
                <w:sz w:val="22"/>
                <w:szCs w:val="22"/>
              </w:rPr>
              <w:t>1.000.000</w:t>
            </w:r>
          </w:p>
        </w:tc>
        <w:tc>
          <w:tcPr>
            <w:tcW w:w="1078" w:type="dxa"/>
            <w:tcBorders>
              <w:bottom w:val="nil"/>
            </w:tcBorders>
          </w:tcPr>
          <w:p w:rsidR="00FB20ED" w:rsidRPr="00DF38E2" w:rsidRDefault="00FB20ED" w:rsidP="00FB20ED">
            <w:pPr>
              <w:rPr>
                <w:rFonts w:ascii="Trebuchet MS" w:hAnsi="Trebuchet MS"/>
                <w:sz w:val="22"/>
                <w:szCs w:val="22"/>
              </w:rPr>
            </w:pPr>
            <w:r w:rsidRPr="00DF38E2">
              <w:rPr>
                <w:rFonts w:ascii="Trebuchet MS" w:eastAsia="Calibri" w:hAnsi="Trebuchet MS"/>
                <w:sz w:val="22"/>
                <w:szCs w:val="22"/>
              </w:rPr>
              <w:t>1.000.000</w:t>
            </w:r>
          </w:p>
        </w:tc>
        <w:tc>
          <w:tcPr>
            <w:tcW w:w="1275" w:type="dxa"/>
            <w:shd w:val="clear" w:color="auto" w:fill="F7CAAC" w:themeFill="accent2" w:themeFillTint="66"/>
          </w:tcPr>
          <w:p w:rsidR="00FB20ED" w:rsidRPr="00DF38E2" w:rsidRDefault="00FB20ED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DF38E2">
              <w:rPr>
                <w:rFonts w:ascii="Trebuchet MS" w:eastAsia="Calibri" w:hAnsi="Trebuchet MS"/>
                <w:sz w:val="22"/>
                <w:szCs w:val="22"/>
              </w:rPr>
              <w:t>4.000.000</w:t>
            </w:r>
          </w:p>
        </w:tc>
      </w:tr>
      <w:tr w:rsidR="001E0D34" w:rsidRPr="00A610C2" w:rsidTr="00B2564B">
        <w:tc>
          <w:tcPr>
            <w:tcW w:w="1418" w:type="dxa"/>
          </w:tcPr>
          <w:p w:rsidR="001E0D34" w:rsidRPr="00A610C2" w:rsidRDefault="001E0D34" w:rsidP="00B2564B">
            <w:pPr>
              <w:spacing w:before="60" w:after="60"/>
              <w:jc w:val="left"/>
              <w:rPr>
                <w:rFonts w:ascii="Trebuchet MS" w:hAnsi="Trebuchet MS"/>
                <w:sz w:val="22"/>
                <w:szCs w:val="22"/>
              </w:rPr>
            </w:pPr>
            <w:r w:rsidRPr="00A610C2">
              <w:rPr>
                <w:rFonts w:ascii="Trebuchet MS" w:hAnsi="Trebuchet MS"/>
                <w:sz w:val="22"/>
                <w:szCs w:val="22"/>
              </w:rPr>
              <w:t xml:space="preserve">… </w:t>
            </w:r>
          </w:p>
        </w:tc>
        <w:tc>
          <w:tcPr>
            <w:tcW w:w="2268" w:type="dxa"/>
          </w:tcPr>
          <w:p w:rsidR="001E0D34" w:rsidRPr="00A610C2" w:rsidRDefault="001E0D34" w:rsidP="00B2564B">
            <w:pPr>
              <w:spacing w:before="60" w:after="0"/>
              <w:jc w:val="left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1E0D34" w:rsidRPr="00A610C2" w:rsidRDefault="001E0D34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1E0D34" w:rsidRPr="00A610C2" w:rsidRDefault="001E0D34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1E0D34" w:rsidRPr="00A610C2" w:rsidRDefault="001E0D34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1E0D34" w:rsidRPr="00A610C2" w:rsidRDefault="001E0D34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1E0D34" w:rsidRPr="00A610C2" w:rsidRDefault="001E0D34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275" w:type="dxa"/>
          </w:tcPr>
          <w:p w:rsidR="001E0D34" w:rsidRPr="00A610C2" w:rsidRDefault="001E0D34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</w:tr>
    </w:tbl>
    <w:p w:rsidR="001E0D34" w:rsidRPr="00A610C2" w:rsidRDefault="001E0D34" w:rsidP="001E0D34">
      <w:pPr>
        <w:shd w:val="clear" w:color="auto" w:fill="F7CAAC" w:themeFill="accent2" w:themeFillTint="66"/>
        <w:spacing w:after="0"/>
        <w:jc w:val="left"/>
        <w:rPr>
          <w:rFonts w:ascii="Trebuchet MS" w:hAnsi="Trebuchet MS"/>
          <w:sz w:val="22"/>
          <w:szCs w:val="22"/>
        </w:rPr>
      </w:pPr>
    </w:p>
    <w:p w:rsidR="001E0D34" w:rsidRPr="00A610C2" w:rsidRDefault="001E0D34" w:rsidP="00A24E82">
      <w:pPr>
        <w:shd w:val="clear" w:color="auto" w:fill="F7CAAC" w:themeFill="accent2" w:themeFillTint="66"/>
        <w:spacing w:after="0"/>
        <w:jc w:val="left"/>
        <w:rPr>
          <w:rFonts w:ascii="Trebuchet MS" w:hAnsi="Trebuchet MS"/>
          <w:sz w:val="22"/>
          <w:szCs w:val="22"/>
        </w:rPr>
      </w:pPr>
    </w:p>
    <w:sectPr w:rsidR="001E0D34" w:rsidRPr="00A610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819" w:rsidRDefault="00FE2819" w:rsidP="00475463">
      <w:pPr>
        <w:spacing w:after="0"/>
      </w:pPr>
      <w:r>
        <w:separator/>
      </w:r>
    </w:p>
  </w:endnote>
  <w:endnote w:type="continuationSeparator" w:id="0">
    <w:p w:rsidR="00FE2819" w:rsidRDefault="00FE2819" w:rsidP="004754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E06" w:rsidRDefault="00C36E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56500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63C86" w:rsidRDefault="00763C8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38E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75463" w:rsidRDefault="004754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E06" w:rsidRDefault="00C36E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819" w:rsidRDefault="00FE2819" w:rsidP="00475463">
      <w:pPr>
        <w:spacing w:after="0"/>
      </w:pPr>
      <w:r>
        <w:separator/>
      </w:r>
    </w:p>
  </w:footnote>
  <w:footnote w:type="continuationSeparator" w:id="0">
    <w:p w:rsidR="00FE2819" w:rsidRDefault="00FE2819" w:rsidP="004754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E06" w:rsidRDefault="00C36E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63" w:rsidRDefault="004754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E06" w:rsidRDefault="00C36E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30931"/>
    <w:multiLevelType w:val="multilevel"/>
    <w:tmpl w:val="BEC89C5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95"/>
        </w:tabs>
        <w:ind w:left="595" w:hanging="59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2326"/>
        </w:tabs>
        <w:ind w:left="2326" w:hanging="104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74203C8C"/>
    <w:multiLevelType w:val="hybridMultilevel"/>
    <w:tmpl w:val="E100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B52"/>
    <w:rsid w:val="00023D97"/>
    <w:rsid w:val="0004575A"/>
    <w:rsid w:val="00055E66"/>
    <w:rsid w:val="00072DF5"/>
    <w:rsid w:val="00074019"/>
    <w:rsid w:val="00080568"/>
    <w:rsid w:val="0008068E"/>
    <w:rsid w:val="000A226E"/>
    <w:rsid w:val="000A2B4E"/>
    <w:rsid w:val="000D3C95"/>
    <w:rsid w:val="000E2938"/>
    <w:rsid w:val="000E74D8"/>
    <w:rsid w:val="00117767"/>
    <w:rsid w:val="00121AD6"/>
    <w:rsid w:val="00125B3E"/>
    <w:rsid w:val="00137AA8"/>
    <w:rsid w:val="001534EA"/>
    <w:rsid w:val="00165DD8"/>
    <w:rsid w:val="00194937"/>
    <w:rsid w:val="001A3760"/>
    <w:rsid w:val="001B1F3E"/>
    <w:rsid w:val="001C110A"/>
    <w:rsid w:val="001C24CC"/>
    <w:rsid w:val="001E0D34"/>
    <w:rsid w:val="001E7782"/>
    <w:rsid w:val="001F13BF"/>
    <w:rsid w:val="001F6668"/>
    <w:rsid w:val="001F7580"/>
    <w:rsid w:val="0022790C"/>
    <w:rsid w:val="00231E9F"/>
    <w:rsid w:val="002359AB"/>
    <w:rsid w:val="002514C2"/>
    <w:rsid w:val="00281AB7"/>
    <w:rsid w:val="002855B1"/>
    <w:rsid w:val="0029068F"/>
    <w:rsid w:val="00291D2F"/>
    <w:rsid w:val="002962C4"/>
    <w:rsid w:val="002A0052"/>
    <w:rsid w:val="002A5CDE"/>
    <w:rsid w:val="002A71A2"/>
    <w:rsid w:val="002E133B"/>
    <w:rsid w:val="0031112A"/>
    <w:rsid w:val="0034215A"/>
    <w:rsid w:val="00345F75"/>
    <w:rsid w:val="00350350"/>
    <w:rsid w:val="003A3B20"/>
    <w:rsid w:val="003C5177"/>
    <w:rsid w:val="003F3FB3"/>
    <w:rsid w:val="003F6CDB"/>
    <w:rsid w:val="00403B69"/>
    <w:rsid w:val="00411CFB"/>
    <w:rsid w:val="00425CBF"/>
    <w:rsid w:val="00427217"/>
    <w:rsid w:val="004273F3"/>
    <w:rsid w:val="004349D7"/>
    <w:rsid w:val="00441E71"/>
    <w:rsid w:val="0044512A"/>
    <w:rsid w:val="004457F9"/>
    <w:rsid w:val="004523D2"/>
    <w:rsid w:val="00465522"/>
    <w:rsid w:val="00470A4E"/>
    <w:rsid w:val="00471C5A"/>
    <w:rsid w:val="00475463"/>
    <w:rsid w:val="004A614D"/>
    <w:rsid w:val="004E42F0"/>
    <w:rsid w:val="004E49A1"/>
    <w:rsid w:val="004E5BB4"/>
    <w:rsid w:val="004F269A"/>
    <w:rsid w:val="00511DB8"/>
    <w:rsid w:val="005558CF"/>
    <w:rsid w:val="00555AE0"/>
    <w:rsid w:val="00570807"/>
    <w:rsid w:val="0057089A"/>
    <w:rsid w:val="00570DA3"/>
    <w:rsid w:val="005810D4"/>
    <w:rsid w:val="00581794"/>
    <w:rsid w:val="005871E8"/>
    <w:rsid w:val="005915DA"/>
    <w:rsid w:val="005948B0"/>
    <w:rsid w:val="00594D8C"/>
    <w:rsid w:val="00596761"/>
    <w:rsid w:val="005C68A5"/>
    <w:rsid w:val="005E3D60"/>
    <w:rsid w:val="006135BF"/>
    <w:rsid w:val="006219CE"/>
    <w:rsid w:val="00631255"/>
    <w:rsid w:val="00633D84"/>
    <w:rsid w:val="006372D0"/>
    <w:rsid w:val="0066594B"/>
    <w:rsid w:val="00683CC8"/>
    <w:rsid w:val="006846F7"/>
    <w:rsid w:val="006C2F1D"/>
    <w:rsid w:val="006E7CBE"/>
    <w:rsid w:val="006F10AE"/>
    <w:rsid w:val="006F1241"/>
    <w:rsid w:val="00701443"/>
    <w:rsid w:val="00712F14"/>
    <w:rsid w:val="00717F49"/>
    <w:rsid w:val="00717F59"/>
    <w:rsid w:val="007616C1"/>
    <w:rsid w:val="00763C86"/>
    <w:rsid w:val="007941AC"/>
    <w:rsid w:val="007B5091"/>
    <w:rsid w:val="007B6E67"/>
    <w:rsid w:val="007C2A11"/>
    <w:rsid w:val="007D06F8"/>
    <w:rsid w:val="007D30AA"/>
    <w:rsid w:val="007D7821"/>
    <w:rsid w:val="0080789A"/>
    <w:rsid w:val="008123E8"/>
    <w:rsid w:val="00857CCC"/>
    <w:rsid w:val="0086298D"/>
    <w:rsid w:val="00865C43"/>
    <w:rsid w:val="00875468"/>
    <w:rsid w:val="00877242"/>
    <w:rsid w:val="008837A6"/>
    <w:rsid w:val="008A087E"/>
    <w:rsid w:val="008B00C7"/>
    <w:rsid w:val="008F0575"/>
    <w:rsid w:val="00917312"/>
    <w:rsid w:val="00944A08"/>
    <w:rsid w:val="00952D99"/>
    <w:rsid w:val="0095640B"/>
    <w:rsid w:val="00971B76"/>
    <w:rsid w:val="00973A68"/>
    <w:rsid w:val="0098457C"/>
    <w:rsid w:val="009A728F"/>
    <w:rsid w:val="009C2F09"/>
    <w:rsid w:val="009E2678"/>
    <w:rsid w:val="009F5876"/>
    <w:rsid w:val="00A2132F"/>
    <w:rsid w:val="00A24E82"/>
    <w:rsid w:val="00A31CEC"/>
    <w:rsid w:val="00A36E77"/>
    <w:rsid w:val="00A610C2"/>
    <w:rsid w:val="00A7451A"/>
    <w:rsid w:val="00A8241F"/>
    <w:rsid w:val="00A94EDE"/>
    <w:rsid w:val="00AB115C"/>
    <w:rsid w:val="00AE1B52"/>
    <w:rsid w:val="00B03D39"/>
    <w:rsid w:val="00B03F06"/>
    <w:rsid w:val="00B057CE"/>
    <w:rsid w:val="00B1420D"/>
    <w:rsid w:val="00B216F7"/>
    <w:rsid w:val="00B36DE4"/>
    <w:rsid w:val="00B41B15"/>
    <w:rsid w:val="00B46B72"/>
    <w:rsid w:val="00B670D3"/>
    <w:rsid w:val="00B70F82"/>
    <w:rsid w:val="00B84BBE"/>
    <w:rsid w:val="00B87962"/>
    <w:rsid w:val="00B92A78"/>
    <w:rsid w:val="00BA6E33"/>
    <w:rsid w:val="00BB368E"/>
    <w:rsid w:val="00BB43DB"/>
    <w:rsid w:val="00BB5CDB"/>
    <w:rsid w:val="00BB6BE5"/>
    <w:rsid w:val="00BC35E8"/>
    <w:rsid w:val="00BD6F66"/>
    <w:rsid w:val="00BE2EB2"/>
    <w:rsid w:val="00C01508"/>
    <w:rsid w:val="00C04A9E"/>
    <w:rsid w:val="00C15CE8"/>
    <w:rsid w:val="00C25A31"/>
    <w:rsid w:val="00C36E06"/>
    <w:rsid w:val="00C576AA"/>
    <w:rsid w:val="00C8668B"/>
    <w:rsid w:val="00C876EE"/>
    <w:rsid w:val="00C8795B"/>
    <w:rsid w:val="00CA4A74"/>
    <w:rsid w:val="00CA5CCB"/>
    <w:rsid w:val="00CA7EC3"/>
    <w:rsid w:val="00CE2172"/>
    <w:rsid w:val="00CE440F"/>
    <w:rsid w:val="00CF7475"/>
    <w:rsid w:val="00D46AAC"/>
    <w:rsid w:val="00D54CBD"/>
    <w:rsid w:val="00D810D0"/>
    <w:rsid w:val="00D8567D"/>
    <w:rsid w:val="00D972A8"/>
    <w:rsid w:val="00DA20DF"/>
    <w:rsid w:val="00DB3705"/>
    <w:rsid w:val="00DC1E6C"/>
    <w:rsid w:val="00DD4D30"/>
    <w:rsid w:val="00DE3A60"/>
    <w:rsid w:val="00DF38E2"/>
    <w:rsid w:val="00E06D56"/>
    <w:rsid w:val="00E31570"/>
    <w:rsid w:val="00E324CC"/>
    <w:rsid w:val="00E63D3D"/>
    <w:rsid w:val="00E7155D"/>
    <w:rsid w:val="00E769CA"/>
    <w:rsid w:val="00E95F48"/>
    <w:rsid w:val="00EA29AF"/>
    <w:rsid w:val="00EB7292"/>
    <w:rsid w:val="00EC075D"/>
    <w:rsid w:val="00ED6131"/>
    <w:rsid w:val="00ED7686"/>
    <w:rsid w:val="00EF5929"/>
    <w:rsid w:val="00F0196E"/>
    <w:rsid w:val="00F236CB"/>
    <w:rsid w:val="00F67C2A"/>
    <w:rsid w:val="00FA433C"/>
    <w:rsid w:val="00FA5E16"/>
    <w:rsid w:val="00FB20ED"/>
    <w:rsid w:val="00FD764F"/>
    <w:rsid w:val="00FE27CF"/>
    <w:rsid w:val="00FE2819"/>
    <w:rsid w:val="00FF0814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11B41DC-FAA5-4726-B31E-FE812EE71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46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75463"/>
    <w:pPr>
      <w:keepNext/>
      <w:numPr>
        <w:numId w:val="2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link w:val="Heading2Char"/>
    <w:qFormat/>
    <w:rsid w:val="00475463"/>
    <w:pPr>
      <w:keepNext/>
      <w:numPr>
        <w:ilvl w:val="1"/>
        <w:numId w:val="2"/>
      </w:numPr>
      <w:spacing w:after="120"/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rsid w:val="00475463"/>
    <w:pPr>
      <w:keepNext/>
      <w:numPr>
        <w:ilvl w:val="2"/>
        <w:numId w:val="2"/>
      </w:numPr>
      <w:spacing w:before="120" w:after="120"/>
      <w:outlineLvl w:val="2"/>
    </w:pPr>
    <w:rPr>
      <w:bCs/>
      <w:color w:val="000000" w:themeColor="text1"/>
    </w:rPr>
  </w:style>
  <w:style w:type="paragraph" w:styleId="Heading4">
    <w:name w:val="heading 4"/>
    <w:basedOn w:val="Normal"/>
    <w:next w:val="Text4"/>
    <w:link w:val="Heading4Char"/>
    <w:qFormat/>
    <w:rsid w:val="00475463"/>
    <w:pPr>
      <w:keepNext/>
      <w:numPr>
        <w:ilvl w:val="3"/>
        <w:numId w:val="2"/>
      </w:numPr>
      <w:spacing w:before="120" w:after="120"/>
      <w:outlineLvl w:val="3"/>
    </w:pPr>
    <w:rPr>
      <w:rFonts w:eastAsia="Calibri"/>
    </w:rPr>
  </w:style>
  <w:style w:type="paragraph" w:styleId="Heading5">
    <w:name w:val="heading 5"/>
    <w:basedOn w:val="Normal"/>
    <w:next w:val="Normal"/>
    <w:link w:val="Heading5Char"/>
    <w:qFormat/>
    <w:rsid w:val="00475463"/>
    <w:pPr>
      <w:keepNext/>
      <w:numPr>
        <w:ilvl w:val="4"/>
        <w:numId w:val="2"/>
      </w:numPr>
      <w:spacing w:after="120"/>
      <w:outlineLvl w:val="4"/>
    </w:pPr>
    <w:rPr>
      <w:lang w:eastAsia="en-US"/>
    </w:rPr>
  </w:style>
  <w:style w:type="paragraph" w:styleId="Heading6">
    <w:name w:val="heading 6"/>
    <w:basedOn w:val="Heading5"/>
    <w:next w:val="Normal"/>
    <w:link w:val="Heading6Char"/>
    <w:qFormat/>
    <w:rsid w:val="00475463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75463"/>
    <w:pPr>
      <w:keepNext/>
      <w:numPr>
        <w:ilvl w:val="6"/>
        <w:numId w:val="2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75463"/>
    <w:pPr>
      <w:keepNext/>
      <w:numPr>
        <w:ilvl w:val="7"/>
        <w:numId w:val="2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75463"/>
    <w:pPr>
      <w:keepNext/>
      <w:numPr>
        <w:ilvl w:val="8"/>
        <w:numId w:val="2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5463"/>
    <w:rPr>
      <w:rFonts w:ascii="Times New Roman" w:eastAsia="Times New Roman" w:hAnsi="Times New Roman" w:cs="Times New Roman"/>
      <w:b/>
      <w:smallCaps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475463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475463"/>
    <w:rPr>
      <w:rFonts w:ascii="Times New Roman" w:eastAsia="Times New Roman" w:hAnsi="Times New Roman" w:cs="Times New Roman"/>
      <w:bCs/>
      <w:color w:val="000000" w:themeColor="text1"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475463"/>
    <w:rPr>
      <w:rFonts w:ascii="Times New Roman" w:eastAsia="Calibri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47546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47546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Text4">
    <w:name w:val="Text 4"/>
    <w:basedOn w:val="Normal"/>
    <w:qFormat/>
    <w:rsid w:val="00475463"/>
    <w:pPr>
      <w:ind w:left="2880"/>
    </w:pPr>
  </w:style>
  <w:style w:type="paragraph" w:customStyle="1" w:styleId="Text3">
    <w:name w:val="Text 3"/>
    <w:basedOn w:val="Normal"/>
    <w:qFormat/>
    <w:rsid w:val="00475463"/>
    <w:pPr>
      <w:ind w:left="1916"/>
    </w:pPr>
  </w:style>
  <w:style w:type="paragraph" w:customStyle="1" w:styleId="Text2">
    <w:name w:val="Text 2"/>
    <w:basedOn w:val="Normal"/>
    <w:link w:val="Text2Char"/>
    <w:qFormat/>
    <w:rsid w:val="00475463"/>
    <w:pPr>
      <w:ind w:left="1077"/>
    </w:pPr>
  </w:style>
  <w:style w:type="character" w:customStyle="1" w:styleId="Text2Char">
    <w:name w:val="Text 2 Char"/>
    <w:link w:val="Text2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Guidelines">
    <w:name w:val="Guidelines"/>
    <w:basedOn w:val="Text2"/>
    <w:link w:val="GuidelinesChar"/>
    <w:rsid w:val="0047546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02"/>
      </w:tabs>
      <w:ind w:left="0"/>
    </w:pPr>
    <w:rPr>
      <w:color w:val="4F81BD"/>
      <w:lang w:eastAsia="en-US"/>
    </w:rPr>
  </w:style>
  <w:style w:type="character" w:customStyle="1" w:styleId="GuidelinesChar">
    <w:name w:val="Guidelines Char"/>
    <w:link w:val="Guidelines"/>
    <w:rsid w:val="00475463"/>
    <w:rPr>
      <w:rFonts w:ascii="Times New Roman" w:eastAsia="Times New Roman" w:hAnsi="Times New Roman" w:cs="Times New Roman"/>
      <w:color w:val="4F81BD"/>
      <w:sz w:val="24"/>
      <w:szCs w:val="24"/>
      <w:lang w:val="en-GB"/>
    </w:rPr>
  </w:style>
  <w:style w:type="table" w:styleId="TableGrid">
    <w:name w:val="Table Grid"/>
    <w:basedOn w:val="TableNormal"/>
    <w:uiPriority w:val="37"/>
    <w:rsid w:val="0047546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7"/>
    <w:rsid w:val="0047546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546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475463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li1">
    <w:name w:val="tli1"/>
    <w:basedOn w:val="DefaultParagraphFont"/>
    <w:rsid w:val="004E5BB4"/>
  </w:style>
  <w:style w:type="paragraph" w:styleId="BalloonText">
    <w:name w:val="Balloon Text"/>
    <w:basedOn w:val="Normal"/>
    <w:link w:val="BalloonTextChar"/>
    <w:uiPriority w:val="99"/>
    <w:semiHidden/>
    <w:unhideWhenUsed/>
    <w:rsid w:val="00973A6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A68"/>
    <w:rPr>
      <w:rFonts w:ascii="Segoe UI" w:eastAsia="Times New Roman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6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847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Viorica Mihuta</dc:creator>
  <cp:keywords/>
  <dc:description/>
  <cp:lastModifiedBy>Viorica Mihuta</cp:lastModifiedBy>
  <cp:revision>65</cp:revision>
  <cp:lastPrinted>2021-12-16T08:21:00Z</cp:lastPrinted>
  <dcterms:created xsi:type="dcterms:W3CDTF">2021-11-17T16:53:00Z</dcterms:created>
  <dcterms:modified xsi:type="dcterms:W3CDTF">2022-02-09T14:57:00Z</dcterms:modified>
</cp:coreProperties>
</file>